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A" w:rsidRDefault="00E14E2F" w:rsidP="00BF5C00">
      <w:pPr>
        <w:ind w:left="2268" w:firstLine="709"/>
      </w:pPr>
      <w:r>
        <w:rPr>
          <w:noProof/>
          <w:lang w:eastAsia="en-GB"/>
        </w:rPr>
        <w:drawing>
          <wp:inline distT="0" distB="0" distL="0" distR="0">
            <wp:extent cx="1704975" cy="1770468"/>
            <wp:effectExtent l="19050" t="0" r="9525" b="0"/>
            <wp:docPr id="1" name="Picture 0" descr="BP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F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80" cy="17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2F" w:rsidRDefault="00E14E2F" w:rsidP="00A93E77">
      <w:pPr>
        <w:ind w:left="2880" w:firstLine="720"/>
      </w:pPr>
    </w:p>
    <w:p w:rsidR="00E14E2F" w:rsidRDefault="00E14E2F" w:rsidP="00A93E77">
      <w:pPr>
        <w:ind w:left="2880" w:firstLine="720"/>
      </w:pPr>
    </w:p>
    <w:p w:rsidR="00E14E2F" w:rsidRPr="00DD5127" w:rsidRDefault="00E14E2F" w:rsidP="00A93E77">
      <w:pPr>
        <w:ind w:left="2880" w:firstLine="720"/>
        <w:jc w:val="center"/>
        <w:rPr>
          <w:rFonts w:ascii="Arial" w:hAnsi="Arial" w:cs="Arial"/>
          <w:b/>
        </w:rPr>
      </w:pP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  <w:r w:rsidRPr="00DD5127">
        <w:rPr>
          <w:rFonts w:ascii="Arial" w:hAnsi="Arial" w:cs="Arial"/>
          <w:b/>
          <w:sz w:val="32"/>
          <w:szCs w:val="32"/>
        </w:rPr>
        <w:t>ANNUAL REPORT AND FINANCIAL STATEMENTS</w:t>
      </w: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  <w:r w:rsidRPr="00DD5127">
        <w:rPr>
          <w:rFonts w:ascii="Arial" w:hAnsi="Arial" w:cs="Arial"/>
          <w:b/>
          <w:sz w:val="32"/>
          <w:szCs w:val="32"/>
        </w:rPr>
        <w:t>FOR YEAR ENDIN</w:t>
      </w:r>
      <w:bookmarkStart w:id="0" w:name="_GoBack"/>
      <w:bookmarkEnd w:id="0"/>
      <w:r w:rsidRPr="00DD5127">
        <w:rPr>
          <w:rFonts w:ascii="Arial" w:hAnsi="Arial" w:cs="Arial"/>
          <w:b/>
          <w:sz w:val="32"/>
          <w:szCs w:val="32"/>
        </w:rPr>
        <w:t>G 3</w:t>
      </w:r>
      <w:r w:rsidR="005137ED">
        <w:rPr>
          <w:rFonts w:ascii="Arial" w:hAnsi="Arial" w:cs="Arial"/>
          <w:b/>
          <w:sz w:val="32"/>
          <w:szCs w:val="32"/>
        </w:rPr>
        <w:t>1</w:t>
      </w:r>
      <w:r w:rsidR="005137ED" w:rsidRPr="005137ED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5137ED">
        <w:rPr>
          <w:rFonts w:ascii="Arial" w:hAnsi="Arial" w:cs="Arial"/>
          <w:b/>
          <w:sz w:val="32"/>
          <w:szCs w:val="32"/>
        </w:rPr>
        <w:t xml:space="preserve"> March</w:t>
      </w:r>
      <w:r w:rsidR="005E1268">
        <w:rPr>
          <w:rFonts w:ascii="Arial" w:hAnsi="Arial" w:cs="Arial"/>
          <w:b/>
          <w:sz w:val="32"/>
          <w:szCs w:val="32"/>
        </w:rPr>
        <w:t xml:space="preserve"> 2017</w:t>
      </w: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</w:p>
    <w:p w:rsidR="00E14E2F" w:rsidRPr="00DD5127" w:rsidRDefault="00E14E2F" w:rsidP="00A93E77">
      <w:pPr>
        <w:jc w:val="center"/>
        <w:rPr>
          <w:rFonts w:ascii="Arial" w:hAnsi="Arial" w:cs="Arial"/>
          <w:b/>
          <w:sz w:val="32"/>
          <w:szCs w:val="32"/>
        </w:rPr>
      </w:pPr>
      <w:r w:rsidRPr="00DD5127">
        <w:rPr>
          <w:rFonts w:ascii="Arial" w:hAnsi="Arial" w:cs="Arial"/>
          <w:b/>
          <w:sz w:val="32"/>
          <w:szCs w:val="32"/>
        </w:rPr>
        <w:t>UK Charity No.</w:t>
      </w:r>
    </w:p>
    <w:p w:rsidR="00E14E2F" w:rsidRPr="00DD5127" w:rsidRDefault="00DD5127" w:rsidP="00A93E77">
      <w:pPr>
        <w:jc w:val="center"/>
        <w:rPr>
          <w:rFonts w:ascii="Arial" w:hAnsi="Arial" w:cs="Arial"/>
          <w:b/>
          <w:sz w:val="32"/>
          <w:szCs w:val="32"/>
        </w:rPr>
      </w:pPr>
      <w:r w:rsidRPr="00DD5127">
        <w:rPr>
          <w:rStyle w:val="c0"/>
          <w:rFonts w:ascii="Arial" w:hAnsi="Arial" w:cs="Arial"/>
          <w:b/>
          <w:color w:val="000000"/>
          <w:sz w:val="32"/>
          <w:szCs w:val="32"/>
        </w:rPr>
        <w:t>1149878</w:t>
      </w: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Reference and Administrative Information</w:t>
      </w:r>
    </w:p>
    <w:p w:rsidR="00E14E2F" w:rsidRDefault="00E14E2F" w:rsidP="00E14E2F">
      <w:pPr>
        <w:rPr>
          <w:rFonts w:ascii="Arial Rounded MT Bold" w:hAnsi="Arial Rounded MT Bold"/>
          <w:sz w:val="32"/>
          <w:szCs w:val="32"/>
        </w:rPr>
      </w:pPr>
    </w:p>
    <w:p w:rsidR="00E14E2F" w:rsidRPr="00DD5127" w:rsidRDefault="00E14E2F" w:rsidP="00E14E2F">
      <w:pPr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Charity Registration Number:</w:t>
      </w:r>
      <w:r w:rsidR="00DD5127" w:rsidRPr="00DD5127">
        <w:rPr>
          <w:rFonts w:cs="Arial"/>
          <w:color w:val="000000"/>
          <w:sz w:val="18"/>
          <w:szCs w:val="18"/>
        </w:rPr>
        <w:t xml:space="preserve"> </w:t>
      </w:r>
      <w:r w:rsidR="00DD5127" w:rsidRPr="00DD5127">
        <w:rPr>
          <w:rStyle w:val="c0"/>
          <w:rFonts w:ascii="Arial" w:hAnsi="Arial" w:cs="Arial"/>
          <w:b/>
          <w:color w:val="000000"/>
          <w:sz w:val="32"/>
          <w:szCs w:val="32"/>
        </w:rPr>
        <w:t>1149878</w:t>
      </w:r>
    </w:p>
    <w:p w:rsidR="00E14E2F" w:rsidRDefault="00E14E2F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Registered Address</w:t>
      </w:r>
      <w:r w:rsidR="00DD5127">
        <w:rPr>
          <w:rFonts w:ascii="Arial Rounded MT Bold" w:hAnsi="Arial Rounded MT Bold"/>
          <w:sz w:val="32"/>
          <w:szCs w:val="32"/>
        </w:rPr>
        <w:t>: Unit 73,</w:t>
      </w:r>
    </w:p>
    <w:p w:rsidR="00DD5127" w:rsidRDefault="00DD5127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  Carlisle Business Centre</w:t>
      </w:r>
    </w:p>
    <w:p w:rsidR="00DD5127" w:rsidRDefault="00DD5127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  60 Carlisle Road</w:t>
      </w:r>
    </w:p>
    <w:p w:rsidR="00DD5127" w:rsidRDefault="00DD5127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  Bradford   BD8 8BD</w:t>
      </w:r>
    </w:p>
    <w:p w:rsidR="00DD5127" w:rsidRDefault="00DD5127" w:rsidP="00E14E2F">
      <w:pPr>
        <w:rPr>
          <w:rFonts w:ascii="Arial Rounded MT Bold" w:hAnsi="Arial Rounded MT Bold"/>
          <w:sz w:val="32"/>
          <w:szCs w:val="32"/>
        </w:rPr>
      </w:pPr>
    </w:p>
    <w:p w:rsidR="00E14E2F" w:rsidRDefault="00E14E2F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Trustees</w:t>
      </w:r>
      <w:r w:rsidR="00DD5127">
        <w:rPr>
          <w:rFonts w:ascii="Arial Rounded MT Bold" w:hAnsi="Arial Rounded MT Bold"/>
          <w:sz w:val="32"/>
          <w:szCs w:val="32"/>
        </w:rPr>
        <w:t>/Committee Members</w:t>
      </w:r>
    </w:p>
    <w:p w:rsidR="00DD5127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Gerald Bruce</w:t>
      </w:r>
    </w:p>
    <w:p w:rsidR="006E3713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Naomi</w:t>
      </w:r>
      <w:r w:rsidR="008438CA">
        <w:rPr>
          <w:rFonts w:ascii="Arial Rounded MT Bold" w:hAnsi="Arial Rounded MT Bold"/>
          <w:sz w:val="32"/>
          <w:szCs w:val="32"/>
        </w:rPr>
        <w:t xml:space="preserve"> Hes</w:t>
      </w:r>
      <w:r w:rsidR="00EA7BDE">
        <w:rPr>
          <w:rFonts w:ascii="Arial Rounded MT Bold" w:hAnsi="Arial Rounded MT Bold"/>
          <w:sz w:val="32"/>
          <w:szCs w:val="32"/>
        </w:rPr>
        <w:t>el</w:t>
      </w:r>
      <w:r w:rsidR="008438CA">
        <w:rPr>
          <w:rFonts w:ascii="Arial Rounded MT Bold" w:hAnsi="Arial Rounded MT Bold"/>
          <w:sz w:val="32"/>
          <w:szCs w:val="32"/>
        </w:rPr>
        <w:t>tine</w:t>
      </w:r>
    </w:p>
    <w:p w:rsidR="006E3713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Gary McHale</w:t>
      </w:r>
    </w:p>
    <w:p w:rsidR="006E3713" w:rsidRPr="005E1268" w:rsidRDefault="006E3713" w:rsidP="005E126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Sue McHale</w:t>
      </w:r>
    </w:p>
    <w:p w:rsidR="006E3713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Sam Jepson</w:t>
      </w:r>
    </w:p>
    <w:p w:rsidR="006E3713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Sheena Shackleton</w:t>
      </w:r>
    </w:p>
    <w:p w:rsidR="006E3713" w:rsidRPr="005E1268" w:rsidRDefault="006E3713" w:rsidP="005E126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David Michael Firth</w:t>
      </w:r>
    </w:p>
    <w:p w:rsidR="006E3713" w:rsidRDefault="006E3713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Jennifer </w:t>
      </w:r>
      <w:proofErr w:type="spellStart"/>
      <w:r w:rsidR="00A827D2">
        <w:rPr>
          <w:rFonts w:ascii="Arial Rounded MT Bold" w:hAnsi="Arial Rounded MT Bold"/>
          <w:sz w:val="32"/>
          <w:szCs w:val="32"/>
        </w:rPr>
        <w:t>Chic</w:t>
      </w:r>
      <w:r w:rsidR="0006082B">
        <w:rPr>
          <w:rFonts w:ascii="Arial Rounded MT Bold" w:hAnsi="Arial Rounded MT Bold"/>
          <w:sz w:val="32"/>
          <w:szCs w:val="32"/>
        </w:rPr>
        <w:t>oko</w:t>
      </w:r>
      <w:proofErr w:type="spellEnd"/>
    </w:p>
    <w:p w:rsidR="005E1268" w:rsidRDefault="005E1268" w:rsidP="00DD512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Wahida Kosser</w:t>
      </w:r>
    </w:p>
    <w:p w:rsidR="006E3713" w:rsidRPr="005E1268" w:rsidRDefault="006E3713" w:rsidP="005E126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Co-opted Members</w:t>
      </w:r>
    </w:p>
    <w:p w:rsidR="006E3713" w:rsidRPr="006E3713" w:rsidRDefault="006E3713" w:rsidP="006E371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Carol Beardmore</w:t>
      </w:r>
    </w:p>
    <w:p w:rsidR="00E14E2F" w:rsidRDefault="00E14E2F" w:rsidP="00E14E2F">
      <w:pPr>
        <w:rPr>
          <w:rFonts w:ascii="Arial Rounded MT Bold" w:hAnsi="Arial Rounded MT Bold"/>
          <w:sz w:val="32"/>
          <w:szCs w:val="32"/>
        </w:rPr>
      </w:pPr>
    </w:p>
    <w:p w:rsidR="006E3713" w:rsidRDefault="006E3713" w:rsidP="00E14E2F">
      <w:pPr>
        <w:rPr>
          <w:rFonts w:ascii="Arial Rounded MT Bold" w:hAnsi="Arial Rounded MT Bold"/>
          <w:sz w:val="32"/>
          <w:szCs w:val="32"/>
        </w:rPr>
      </w:pPr>
    </w:p>
    <w:p w:rsidR="005E1268" w:rsidRDefault="005E1268" w:rsidP="00E14E2F">
      <w:pPr>
        <w:rPr>
          <w:rFonts w:ascii="Arial Rounded MT Bold" w:hAnsi="Arial Rounded MT Bold"/>
          <w:sz w:val="32"/>
          <w:szCs w:val="32"/>
        </w:rPr>
      </w:pPr>
    </w:p>
    <w:p w:rsidR="001C7188" w:rsidRDefault="00E14E2F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Report to Trustees</w:t>
      </w:r>
      <w:r w:rsidR="00DA1C79">
        <w:rPr>
          <w:rFonts w:ascii="Arial Rounded MT Bold" w:hAnsi="Arial Rounded MT Bold"/>
          <w:sz w:val="32"/>
          <w:szCs w:val="32"/>
        </w:rPr>
        <w:t>/</w:t>
      </w:r>
      <w:r w:rsidR="005137ED">
        <w:rPr>
          <w:rFonts w:ascii="Arial Rounded MT Bold" w:hAnsi="Arial Rounded MT Bold"/>
          <w:sz w:val="32"/>
          <w:szCs w:val="32"/>
        </w:rPr>
        <w:t>Committee members</w:t>
      </w:r>
    </w:p>
    <w:p w:rsidR="001C7188" w:rsidRDefault="00BB5D1F" w:rsidP="00E14E2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Structure </w:t>
      </w:r>
      <w:r w:rsidR="00A827D2"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6257925" cy="2000250"/>
            <wp:effectExtent l="0" t="19050" r="0" b="1905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A1C79" w:rsidRDefault="00DA1C79" w:rsidP="00E61EE0">
      <w:pPr>
        <w:pStyle w:val="Default"/>
        <w:rPr>
          <w:b/>
          <w:bCs/>
          <w:sz w:val="32"/>
          <w:szCs w:val="32"/>
        </w:rPr>
      </w:pPr>
    </w:p>
    <w:p w:rsidR="00E61EE0" w:rsidRPr="00982954" w:rsidRDefault="00E61EE0" w:rsidP="00E61EE0">
      <w:pPr>
        <w:pStyle w:val="Default"/>
        <w:rPr>
          <w:sz w:val="32"/>
          <w:szCs w:val="32"/>
        </w:rPr>
      </w:pPr>
      <w:r w:rsidRPr="00982954">
        <w:rPr>
          <w:b/>
          <w:bCs/>
          <w:sz w:val="32"/>
          <w:szCs w:val="32"/>
        </w:rPr>
        <w:t xml:space="preserve">Constitution </w:t>
      </w:r>
    </w:p>
    <w:p w:rsidR="006E3713" w:rsidRDefault="006C768B" w:rsidP="00E61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Charity has </w:t>
      </w:r>
      <w:r w:rsidR="00E61EE0">
        <w:rPr>
          <w:sz w:val="23"/>
          <w:szCs w:val="23"/>
        </w:rPr>
        <w:t xml:space="preserve">current legal </w:t>
      </w:r>
      <w:r>
        <w:rPr>
          <w:sz w:val="23"/>
          <w:szCs w:val="23"/>
        </w:rPr>
        <w:t>registration from</w:t>
      </w:r>
      <w:r w:rsidR="00F44EB1">
        <w:rPr>
          <w:sz w:val="23"/>
          <w:szCs w:val="23"/>
        </w:rPr>
        <w:t xml:space="preserve"> 19</w:t>
      </w:r>
      <w:r w:rsidR="00F44EB1" w:rsidRPr="00F44EB1">
        <w:rPr>
          <w:sz w:val="23"/>
          <w:szCs w:val="23"/>
          <w:vertAlign w:val="superscript"/>
        </w:rPr>
        <w:t>th</w:t>
      </w:r>
      <w:r w:rsidR="00F44EB1">
        <w:rPr>
          <w:sz w:val="23"/>
          <w:szCs w:val="23"/>
        </w:rPr>
        <w:t xml:space="preserve"> June</w:t>
      </w:r>
      <w:r w:rsidR="00E61EE0">
        <w:rPr>
          <w:sz w:val="23"/>
          <w:szCs w:val="23"/>
        </w:rPr>
        <w:t xml:space="preserve"> 2012. </w:t>
      </w:r>
      <w:r w:rsidR="00E77808">
        <w:rPr>
          <w:sz w:val="23"/>
          <w:szCs w:val="23"/>
        </w:rPr>
        <w:t>A copy of our constitution is acc</w:t>
      </w:r>
      <w:r w:rsidR="00BC3CD8">
        <w:rPr>
          <w:sz w:val="23"/>
          <w:szCs w:val="23"/>
        </w:rPr>
        <w:t>essible on our website along with</w:t>
      </w:r>
      <w:r w:rsidR="00E77808">
        <w:rPr>
          <w:sz w:val="23"/>
          <w:szCs w:val="23"/>
        </w:rPr>
        <w:t xml:space="preserve"> our policies.</w:t>
      </w:r>
    </w:p>
    <w:p w:rsidR="006E3713" w:rsidRDefault="006E3713" w:rsidP="00E61EE0">
      <w:pPr>
        <w:pStyle w:val="Default"/>
        <w:rPr>
          <w:sz w:val="23"/>
          <w:szCs w:val="23"/>
        </w:rPr>
      </w:pPr>
    </w:p>
    <w:p w:rsidR="00E61EE0" w:rsidRPr="00982954" w:rsidRDefault="00E61EE0" w:rsidP="00E61EE0">
      <w:pPr>
        <w:pStyle w:val="Default"/>
        <w:rPr>
          <w:sz w:val="32"/>
          <w:szCs w:val="32"/>
        </w:rPr>
      </w:pPr>
      <w:r w:rsidRPr="00982954">
        <w:rPr>
          <w:b/>
          <w:bCs/>
          <w:sz w:val="32"/>
          <w:szCs w:val="32"/>
        </w:rPr>
        <w:t>Appointment of trustees</w:t>
      </w:r>
      <w:r w:rsidR="00982954">
        <w:rPr>
          <w:b/>
          <w:bCs/>
          <w:sz w:val="32"/>
          <w:szCs w:val="32"/>
        </w:rPr>
        <w:t>/committee members</w:t>
      </w:r>
    </w:p>
    <w:p w:rsidR="00E61EE0" w:rsidRDefault="006C768B" w:rsidP="00E61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management committee</w:t>
      </w:r>
      <w:r w:rsidR="00E61EE0">
        <w:rPr>
          <w:sz w:val="23"/>
          <w:szCs w:val="23"/>
        </w:rPr>
        <w:t xml:space="preserve"> normally meets</w:t>
      </w:r>
      <w:r>
        <w:rPr>
          <w:sz w:val="23"/>
          <w:szCs w:val="23"/>
        </w:rPr>
        <w:t xml:space="preserve"> once every 6 weeks</w:t>
      </w:r>
      <w:r w:rsidR="00E61EE0">
        <w:rPr>
          <w:sz w:val="23"/>
          <w:szCs w:val="23"/>
        </w:rPr>
        <w:t>. Membership of the management committee is open to all parents</w:t>
      </w:r>
      <w:r>
        <w:rPr>
          <w:sz w:val="23"/>
          <w:szCs w:val="23"/>
        </w:rPr>
        <w:t>/carers</w:t>
      </w:r>
      <w:r w:rsidR="00E61EE0">
        <w:rPr>
          <w:sz w:val="23"/>
          <w:szCs w:val="23"/>
        </w:rPr>
        <w:t xml:space="preserve"> </w:t>
      </w:r>
      <w:r>
        <w:rPr>
          <w:sz w:val="23"/>
          <w:szCs w:val="23"/>
        </w:rPr>
        <w:t>of the PFBA membership</w:t>
      </w:r>
      <w:r w:rsidR="00E61EE0">
        <w:rPr>
          <w:sz w:val="23"/>
          <w:szCs w:val="23"/>
        </w:rPr>
        <w:t xml:space="preserve">. To allow for some continuity of the committee it is also open to interested members of the community and currently </w:t>
      </w:r>
      <w:r>
        <w:rPr>
          <w:sz w:val="23"/>
          <w:szCs w:val="23"/>
        </w:rPr>
        <w:t>Carol</w:t>
      </w:r>
      <w:r w:rsidR="005E1268">
        <w:rPr>
          <w:sz w:val="23"/>
          <w:szCs w:val="23"/>
        </w:rPr>
        <w:t xml:space="preserve"> Beardmore</w:t>
      </w:r>
      <w:r>
        <w:rPr>
          <w:sz w:val="23"/>
          <w:szCs w:val="23"/>
        </w:rPr>
        <w:t xml:space="preserve"> </w:t>
      </w:r>
      <w:r w:rsidR="00BC3CD8">
        <w:rPr>
          <w:sz w:val="23"/>
          <w:szCs w:val="23"/>
        </w:rPr>
        <w:t>sit</w:t>
      </w:r>
      <w:r w:rsidR="00E61EE0">
        <w:rPr>
          <w:sz w:val="23"/>
          <w:szCs w:val="23"/>
        </w:rPr>
        <w:t xml:space="preserve"> on the management committee. </w:t>
      </w:r>
      <w:r w:rsidR="00BC3CD8">
        <w:rPr>
          <w:sz w:val="23"/>
          <w:szCs w:val="23"/>
        </w:rPr>
        <w:t>As part of our commitment t</w:t>
      </w:r>
      <w:r w:rsidR="00E5380B">
        <w:rPr>
          <w:sz w:val="23"/>
          <w:szCs w:val="23"/>
        </w:rPr>
        <w:t>o partn</w:t>
      </w:r>
      <w:r w:rsidR="00655B1D">
        <w:rPr>
          <w:sz w:val="23"/>
          <w:szCs w:val="23"/>
        </w:rPr>
        <w:t>ership working, Gillian Thompson</w:t>
      </w:r>
      <w:r w:rsidR="00AC7D66">
        <w:rPr>
          <w:sz w:val="23"/>
          <w:szCs w:val="23"/>
        </w:rPr>
        <w:t xml:space="preserve"> from </w:t>
      </w:r>
      <w:proofErr w:type="spellStart"/>
      <w:r w:rsidR="00AC7D66">
        <w:rPr>
          <w:sz w:val="23"/>
          <w:szCs w:val="23"/>
        </w:rPr>
        <w:t>Barnardo’s</w:t>
      </w:r>
      <w:proofErr w:type="spellEnd"/>
      <w:r w:rsidR="00AC7D66">
        <w:rPr>
          <w:sz w:val="23"/>
          <w:szCs w:val="23"/>
        </w:rPr>
        <w:t xml:space="preserve"> Independent </w:t>
      </w:r>
      <w:r w:rsidR="00BC3CD8">
        <w:rPr>
          <w:sz w:val="23"/>
          <w:szCs w:val="23"/>
        </w:rPr>
        <w:t>Support Service joins the committee meetings for the last part of the meeting.</w:t>
      </w:r>
    </w:p>
    <w:p w:rsidR="00E61EE0" w:rsidRDefault="00E61EE0" w:rsidP="00E61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Trustees</w:t>
      </w:r>
      <w:r w:rsidR="006C768B">
        <w:rPr>
          <w:sz w:val="23"/>
          <w:szCs w:val="23"/>
        </w:rPr>
        <w:t>/committee members</w:t>
      </w:r>
      <w:r>
        <w:rPr>
          <w:sz w:val="23"/>
          <w:szCs w:val="23"/>
        </w:rPr>
        <w:t xml:space="preserve"> are elected at the annual general me</w:t>
      </w:r>
      <w:r w:rsidR="006C768B">
        <w:rPr>
          <w:sz w:val="23"/>
          <w:szCs w:val="23"/>
        </w:rPr>
        <w:t>eting which is held in October</w:t>
      </w:r>
      <w:r>
        <w:rPr>
          <w:sz w:val="23"/>
          <w:szCs w:val="23"/>
        </w:rPr>
        <w:t>. There must be a minimum</w:t>
      </w:r>
      <w:r w:rsidR="006C768B">
        <w:rPr>
          <w:sz w:val="23"/>
          <w:szCs w:val="23"/>
        </w:rPr>
        <w:t xml:space="preserve"> of four and a maximum of twelve </w:t>
      </w:r>
      <w:r>
        <w:rPr>
          <w:sz w:val="23"/>
          <w:szCs w:val="23"/>
        </w:rPr>
        <w:t xml:space="preserve">trustees. </w:t>
      </w:r>
    </w:p>
    <w:p w:rsidR="006E3713" w:rsidRDefault="006E3713" w:rsidP="00E61EE0">
      <w:pPr>
        <w:pStyle w:val="Default"/>
        <w:rPr>
          <w:b/>
          <w:bCs/>
          <w:sz w:val="23"/>
          <w:szCs w:val="23"/>
        </w:rPr>
      </w:pPr>
    </w:p>
    <w:p w:rsidR="00E61EE0" w:rsidRPr="00982954" w:rsidRDefault="00E61EE0" w:rsidP="00E61EE0">
      <w:pPr>
        <w:pStyle w:val="Default"/>
        <w:rPr>
          <w:b/>
          <w:bCs/>
          <w:sz w:val="32"/>
          <w:szCs w:val="32"/>
        </w:rPr>
      </w:pPr>
      <w:r w:rsidRPr="00982954">
        <w:rPr>
          <w:b/>
          <w:bCs/>
          <w:sz w:val="32"/>
          <w:szCs w:val="32"/>
        </w:rPr>
        <w:t xml:space="preserve">Objectives and Activities </w:t>
      </w:r>
    </w:p>
    <w:p w:rsidR="006C768B" w:rsidRDefault="006C768B" w:rsidP="00E61EE0">
      <w:pPr>
        <w:pStyle w:val="Default"/>
        <w:rPr>
          <w:sz w:val="23"/>
          <w:szCs w:val="23"/>
        </w:rPr>
      </w:pPr>
    </w:p>
    <w:p w:rsidR="00982954" w:rsidRDefault="00982954" w:rsidP="00E61E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Mission</w:t>
      </w:r>
    </w:p>
    <w:p w:rsidR="00E61EE0" w:rsidRPr="00982954" w:rsidRDefault="00982954" w:rsidP="00E61EE0">
      <w:pPr>
        <w:pStyle w:val="Default"/>
        <w:rPr>
          <w:rFonts w:asciiTheme="majorHAnsi" w:hAnsiTheme="majorHAnsi"/>
          <w:sz w:val="23"/>
          <w:szCs w:val="23"/>
        </w:rPr>
      </w:pPr>
      <w:r w:rsidRPr="00982954">
        <w:rPr>
          <w:rStyle w:val="c0"/>
          <w:rFonts w:asciiTheme="majorHAnsi" w:hAnsiTheme="majorHAnsi" w:cs="Arial"/>
        </w:rPr>
        <w:t>To empower parents/carers by influencing positive changes in health, education and social care policies and practices for families,</w:t>
      </w:r>
      <w:r>
        <w:rPr>
          <w:rStyle w:val="c0"/>
          <w:rFonts w:asciiTheme="majorHAnsi" w:hAnsiTheme="majorHAnsi" w:cs="Arial"/>
        </w:rPr>
        <w:t xml:space="preserve"> children and young people with </w:t>
      </w:r>
      <w:r w:rsidRPr="00982954">
        <w:rPr>
          <w:rStyle w:val="c0"/>
          <w:rFonts w:asciiTheme="majorHAnsi" w:hAnsiTheme="majorHAnsi" w:cs="Arial"/>
        </w:rPr>
        <w:t>disabilities/additional needs</w:t>
      </w:r>
      <w:r w:rsidR="00E61EE0" w:rsidRPr="00982954">
        <w:rPr>
          <w:rFonts w:asciiTheme="majorHAnsi" w:hAnsiTheme="majorHAnsi"/>
          <w:sz w:val="23"/>
          <w:szCs w:val="23"/>
        </w:rPr>
        <w:t xml:space="preserve">. </w:t>
      </w:r>
    </w:p>
    <w:p w:rsidR="00F44EB1" w:rsidRDefault="00F44EB1" w:rsidP="00E61EE0">
      <w:pPr>
        <w:pStyle w:val="Default"/>
        <w:rPr>
          <w:sz w:val="23"/>
          <w:szCs w:val="23"/>
        </w:rPr>
      </w:pPr>
    </w:p>
    <w:p w:rsidR="00982954" w:rsidRPr="00F44EB1" w:rsidRDefault="00982954" w:rsidP="00982954">
      <w:pPr>
        <w:pStyle w:val="Default"/>
        <w:rPr>
          <w:b/>
          <w:sz w:val="23"/>
          <w:szCs w:val="23"/>
        </w:rPr>
      </w:pPr>
      <w:r w:rsidRPr="00F44EB1">
        <w:rPr>
          <w:b/>
          <w:sz w:val="23"/>
          <w:szCs w:val="23"/>
        </w:rPr>
        <w:t>Charitable objectives</w:t>
      </w:r>
    </w:p>
    <w:p w:rsidR="00982954" w:rsidRDefault="00982954" w:rsidP="009829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promotion of social inclusion among disabled children and their parents and carers who are socially excluded from society, or part of it, as a result of their disability in the Bradford District and surrounding areas, in particularly but not exclusively,...</w:t>
      </w:r>
    </w:p>
    <w:p w:rsidR="00982954" w:rsidRDefault="00982954" w:rsidP="0098295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Providing forums, workshops, advocacy and general support</w:t>
      </w:r>
    </w:p>
    <w:p w:rsidR="00982954" w:rsidRDefault="00982954" w:rsidP="0098295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Raising public awareness of issues affecting disabled children and their parents/carers.</w:t>
      </w:r>
    </w:p>
    <w:p w:rsidR="00982954" w:rsidRDefault="00982954" w:rsidP="00982954">
      <w:pPr>
        <w:pStyle w:val="Default"/>
        <w:ind w:left="720"/>
        <w:rPr>
          <w:sz w:val="23"/>
          <w:szCs w:val="23"/>
        </w:rPr>
      </w:pPr>
    </w:p>
    <w:p w:rsidR="005E1268" w:rsidRDefault="005E1268" w:rsidP="00E61EE0">
      <w:pPr>
        <w:pStyle w:val="Default"/>
        <w:rPr>
          <w:b/>
          <w:bCs/>
          <w:sz w:val="23"/>
          <w:szCs w:val="23"/>
        </w:rPr>
      </w:pPr>
    </w:p>
    <w:p w:rsidR="005E1268" w:rsidRDefault="005E1268" w:rsidP="00E61EE0">
      <w:pPr>
        <w:pStyle w:val="Default"/>
        <w:rPr>
          <w:b/>
          <w:bCs/>
          <w:sz w:val="23"/>
          <w:szCs w:val="23"/>
        </w:rPr>
      </w:pPr>
    </w:p>
    <w:p w:rsidR="00E61EE0" w:rsidRDefault="00E61EE0" w:rsidP="00E61E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Activities </w:t>
      </w:r>
    </w:p>
    <w:p w:rsidR="00C914D7" w:rsidRDefault="00C914D7" w:rsidP="00F44E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Support families of children and young people with disabilities and/or additional needs by giving them a voice within the community and local authority. </w:t>
      </w:r>
    </w:p>
    <w:p w:rsidR="00C914D7" w:rsidRDefault="00C914D7" w:rsidP="00F44E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 information and support to parent/carers around health, social care and education.</w:t>
      </w:r>
    </w:p>
    <w:p w:rsidR="00F44EB1" w:rsidRDefault="00F44EB1" w:rsidP="00F44E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Represent members on strategic and service groups.</w:t>
      </w:r>
    </w:p>
    <w:p w:rsidR="00F44EB1" w:rsidRDefault="00F44EB1" w:rsidP="00F44E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Hold events for parent/carers, services and local support groups on important local and national issues.</w:t>
      </w:r>
    </w:p>
    <w:p w:rsidR="00F44EB1" w:rsidRDefault="00F44EB1" w:rsidP="00F44EB1">
      <w:pPr>
        <w:pStyle w:val="Default"/>
        <w:ind w:left="720"/>
        <w:rPr>
          <w:sz w:val="23"/>
          <w:szCs w:val="23"/>
        </w:rPr>
      </w:pPr>
    </w:p>
    <w:p w:rsidR="00E61EE0" w:rsidRPr="00FD1B7A" w:rsidRDefault="00F44EB1" w:rsidP="00E61EE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61EE0" w:rsidRPr="00A92E41">
        <w:rPr>
          <w:b/>
          <w:bCs/>
          <w:sz w:val="28"/>
          <w:szCs w:val="28"/>
        </w:rPr>
        <w:t xml:space="preserve">Achievements and Performance </w:t>
      </w:r>
    </w:p>
    <w:p w:rsidR="00627B45" w:rsidRDefault="006E3713" w:rsidP="00E61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During this past year and across all services for children and young people 0-25yrs with an SEN and/or disability there has been a</w:t>
      </w:r>
      <w:r w:rsidR="00627B45">
        <w:rPr>
          <w:sz w:val="23"/>
          <w:szCs w:val="23"/>
        </w:rPr>
        <w:t>n increased</w:t>
      </w:r>
      <w:r>
        <w:rPr>
          <w:sz w:val="23"/>
          <w:szCs w:val="23"/>
        </w:rPr>
        <w:t xml:space="preserve"> demand for information and support in response to Special Educational </w:t>
      </w:r>
      <w:r w:rsidR="000519BC">
        <w:rPr>
          <w:sz w:val="23"/>
          <w:szCs w:val="23"/>
        </w:rPr>
        <w:t xml:space="preserve">Needs </w:t>
      </w:r>
      <w:r>
        <w:rPr>
          <w:sz w:val="23"/>
          <w:szCs w:val="23"/>
        </w:rPr>
        <w:t xml:space="preserve">and Disability (SEND) changes and ongoing adaptation to policies and delivery of services. In addition, this is alongside local authority reductions in budgets. It has </w:t>
      </w:r>
      <w:r w:rsidR="00627B45">
        <w:rPr>
          <w:sz w:val="23"/>
          <w:szCs w:val="23"/>
        </w:rPr>
        <w:t xml:space="preserve">been </w:t>
      </w:r>
      <w:r>
        <w:rPr>
          <w:sz w:val="23"/>
          <w:szCs w:val="23"/>
        </w:rPr>
        <w:t xml:space="preserve">essential that the PFBA continue their involvement </w:t>
      </w:r>
      <w:r w:rsidR="00627B45">
        <w:rPr>
          <w:sz w:val="23"/>
          <w:szCs w:val="23"/>
        </w:rPr>
        <w:t>at a</w:t>
      </w:r>
      <w:r>
        <w:rPr>
          <w:sz w:val="23"/>
          <w:szCs w:val="23"/>
        </w:rPr>
        <w:t xml:space="preserve"> strategic and </w:t>
      </w:r>
      <w:r w:rsidR="00627B45">
        <w:rPr>
          <w:sz w:val="23"/>
          <w:szCs w:val="23"/>
        </w:rPr>
        <w:t>ground level</w:t>
      </w:r>
      <w:r>
        <w:rPr>
          <w:sz w:val="23"/>
          <w:szCs w:val="23"/>
        </w:rPr>
        <w:t xml:space="preserve"> </w:t>
      </w:r>
      <w:r w:rsidR="00627B45">
        <w:rPr>
          <w:sz w:val="23"/>
          <w:szCs w:val="23"/>
        </w:rPr>
        <w:t>in order to provide a voice for parent/carers across the district and be responsive to any significant concerns in assessment</w:t>
      </w:r>
      <w:r w:rsidR="0070144C">
        <w:rPr>
          <w:sz w:val="23"/>
          <w:szCs w:val="23"/>
        </w:rPr>
        <w:t xml:space="preserve">s, service delivery, </w:t>
      </w:r>
      <w:r w:rsidR="00A92E41">
        <w:rPr>
          <w:sz w:val="23"/>
          <w:szCs w:val="23"/>
        </w:rPr>
        <w:t>support and advocacy:-</w:t>
      </w:r>
    </w:p>
    <w:p w:rsidR="00A92E41" w:rsidRDefault="00A92E41" w:rsidP="00E61EE0">
      <w:pPr>
        <w:pStyle w:val="Default"/>
        <w:rPr>
          <w:sz w:val="23"/>
          <w:szCs w:val="23"/>
        </w:rPr>
      </w:pPr>
    </w:p>
    <w:p w:rsidR="00627B45" w:rsidRDefault="00627B45" w:rsidP="00E61E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 a strategic level the PFBA represent parent/carers on the following groups:</w:t>
      </w:r>
    </w:p>
    <w:p w:rsidR="00627B45" w:rsidRDefault="00627B45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Co-Chair</w:t>
      </w:r>
      <w:r w:rsidR="000519BC">
        <w:rPr>
          <w:sz w:val="23"/>
          <w:szCs w:val="23"/>
        </w:rPr>
        <w:t xml:space="preserve"> - Special Educational </w:t>
      </w:r>
      <w:r w:rsidR="006653FC">
        <w:rPr>
          <w:sz w:val="23"/>
          <w:szCs w:val="23"/>
        </w:rPr>
        <w:t xml:space="preserve">Needs, Disability </w:t>
      </w:r>
      <w:r>
        <w:rPr>
          <w:sz w:val="23"/>
          <w:szCs w:val="23"/>
        </w:rPr>
        <w:t>and Behaviour Partnership</w:t>
      </w:r>
    </w:p>
    <w:p w:rsidR="00627B45" w:rsidRDefault="00627B45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Co-Chair - Carers Partnership Board</w:t>
      </w:r>
    </w:p>
    <w:p w:rsidR="00627B45" w:rsidRDefault="00627B45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Co-Chair –Autism Strategic Partnership Board</w:t>
      </w:r>
    </w:p>
    <w:p w:rsidR="00627B45" w:rsidRDefault="006653FC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Board member of </w:t>
      </w:r>
      <w:r w:rsidR="00627B45">
        <w:rPr>
          <w:sz w:val="23"/>
          <w:szCs w:val="23"/>
        </w:rPr>
        <w:t xml:space="preserve"> </w:t>
      </w:r>
      <w:proofErr w:type="spellStart"/>
      <w:r w:rsidR="00627B45">
        <w:rPr>
          <w:sz w:val="23"/>
          <w:szCs w:val="23"/>
        </w:rPr>
        <w:t>Healthwatch</w:t>
      </w:r>
      <w:proofErr w:type="spellEnd"/>
      <w:r w:rsidR="00627B45">
        <w:rPr>
          <w:sz w:val="23"/>
          <w:szCs w:val="23"/>
        </w:rPr>
        <w:t xml:space="preserve"> (Bradford)</w:t>
      </w:r>
    </w:p>
    <w:p w:rsidR="006653FC" w:rsidRDefault="006653FC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Member of (Health) Transition Forum</w:t>
      </w:r>
    </w:p>
    <w:p w:rsidR="006653FC" w:rsidRDefault="006653FC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Transition Forum (Parent/carer run –membership from Local authority adults social care, education and health (children &amp; adults)</w:t>
      </w:r>
    </w:p>
    <w:p w:rsidR="008652F8" w:rsidRDefault="008652F8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Carers in action group</w:t>
      </w:r>
    </w:p>
    <w:p w:rsidR="00965529" w:rsidRDefault="00965529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Transforming Care Board</w:t>
      </w:r>
    </w:p>
    <w:p w:rsidR="006653FC" w:rsidRDefault="006653FC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DCIS editorial group</w:t>
      </w:r>
    </w:p>
    <w:p w:rsidR="00A92E41" w:rsidRDefault="00A92E41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Additional input on short term steering groups</w:t>
      </w:r>
    </w:p>
    <w:p w:rsidR="005E1268" w:rsidRDefault="005E1268" w:rsidP="00627B4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Member of the National Network of Parent Carer Forum’s</w:t>
      </w:r>
    </w:p>
    <w:p w:rsidR="00E5515B" w:rsidRDefault="00E5515B" w:rsidP="00E5515B">
      <w:pPr>
        <w:pStyle w:val="Default"/>
        <w:rPr>
          <w:sz w:val="23"/>
          <w:szCs w:val="23"/>
        </w:rPr>
      </w:pPr>
    </w:p>
    <w:p w:rsidR="006653FC" w:rsidRDefault="006653FC" w:rsidP="006653FC">
      <w:pPr>
        <w:pStyle w:val="Default"/>
        <w:ind w:left="720"/>
        <w:rPr>
          <w:sz w:val="23"/>
          <w:szCs w:val="23"/>
        </w:rPr>
      </w:pPr>
    </w:p>
    <w:p w:rsidR="006653FC" w:rsidRDefault="006653FC" w:rsidP="00E61EE0">
      <w:pPr>
        <w:pStyle w:val="Default"/>
        <w:rPr>
          <w:b/>
          <w:bCs/>
          <w:sz w:val="23"/>
          <w:szCs w:val="23"/>
        </w:rPr>
      </w:pPr>
    </w:p>
    <w:p w:rsidR="006653FC" w:rsidRDefault="006653FC" w:rsidP="00E61EE0">
      <w:pPr>
        <w:pStyle w:val="Default"/>
        <w:rPr>
          <w:b/>
          <w:bCs/>
          <w:sz w:val="23"/>
          <w:szCs w:val="23"/>
        </w:rPr>
      </w:pPr>
    </w:p>
    <w:p w:rsidR="006653FC" w:rsidRDefault="006653FC" w:rsidP="00E61EE0">
      <w:pPr>
        <w:pStyle w:val="Default"/>
        <w:rPr>
          <w:b/>
          <w:bCs/>
          <w:sz w:val="23"/>
          <w:szCs w:val="23"/>
        </w:rPr>
      </w:pPr>
    </w:p>
    <w:p w:rsidR="006653FC" w:rsidRDefault="006653FC" w:rsidP="00E61EE0">
      <w:pPr>
        <w:pStyle w:val="Default"/>
        <w:rPr>
          <w:b/>
          <w:bCs/>
          <w:sz w:val="23"/>
          <w:szCs w:val="23"/>
        </w:rPr>
      </w:pPr>
    </w:p>
    <w:p w:rsidR="00C44329" w:rsidRDefault="00C44329" w:rsidP="00E61EE0">
      <w:pPr>
        <w:pStyle w:val="Default"/>
        <w:rPr>
          <w:b/>
          <w:bCs/>
          <w:sz w:val="32"/>
          <w:szCs w:val="32"/>
        </w:rPr>
      </w:pPr>
    </w:p>
    <w:p w:rsidR="00C44329" w:rsidRDefault="00C44329" w:rsidP="00E61EE0">
      <w:pPr>
        <w:pStyle w:val="Default"/>
        <w:rPr>
          <w:b/>
          <w:bCs/>
          <w:sz w:val="32"/>
          <w:szCs w:val="32"/>
        </w:rPr>
      </w:pPr>
    </w:p>
    <w:p w:rsidR="00C44329" w:rsidRDefault="00C44329" w:rsidP="00E61EE0">
      <w:pPr>
        <w:pStyle w:val="Default"/>
        <w:rPr>
          <w:b/>
          <w:bCs/>
          <w:sz w:val="32"/>
          <w:szCs w:val="32"/>
        </w:rPr>
      </w:pPr>
    </w:p>
    <w:p w:rsidR="00C44329" w:rsidRDefault="00C44329" w:rsidP="00E61EE0">
      <w:pPr>
        <w:pStyle w:val="Default"/>
        <w:rPr>
          <w:b/>
          <w:bCs/>
          <w:sz w:val="32"/>
          <w:szCs w:val="32"/>
        </w:rPr>
      </w:pPr>
    </w:p>
    <w:p w:rsidR="00C44329" w:rsidRDefault="00C44329" w:rsidP="00E61EE0">
      <w:pPr>
        <w:pStyle w:val="Default"/>
        <w:rPr>
          <w:b/>
          <w:bCs/>
          <w:sz w:val="32"/>
          <w:szCs w:val="32"/>
        </w:rPr>
      </w:pPr>
    </w:p>
    <w:p w:rsidR="00A827D2" w:rsidRDefault="00A827D2" w:rsidP="00FD1B7A">
      <w:pPr>
        <w:pStyle w:val="Default"/>
        <w:jc w:val="center"/>
        <w:rPr>
          <w:b/>
          <w:bCs/>
          <w:sz w:val="32"/>
          <w:szCs w:val="32"/>
        </w:rPr>
      </w:pPr>
    </w:p>
    <w:p w:rsidR="005E1268" w:rsidRDefault="005E1268" w:rsidP="005E1268">
      <w:pPr>
        <w:pStyle w:val="Default"/>
        <w:rPr>
          <w:b/>
          <w:bCs/>
          <w:sz w:val="32"/>
          <w:szCs w:val="32"/>
        </w:rPr>
      </w:pPr>
    </w:p>
    <w:p w:rsidR="00965529" w:rsidRDefault="00965529" w:rsidP="005E126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PFBA Contribution in Strategic and Steering Groups</w:t>
      </w:r>
    </w:p>
    <w:p w:rsidR="00965529" w:rsidRDefault="00965529" w:rsidP="00965529">
      <w:pPr>
        <w:pStyle w:val="Default"/>
        <w:jc w:val="center"/>
        <w:rPr>
          <w:b/>
          <w:bCs/>
          <w:sz w:val="32"/>
          <w:szCs w:val="32"/>
        </w:rPr>
      </w:pPr>
    </w:p>
    <w:p w:rsidR="00965529" w:rsidRDefault="00965529" w:rsidP="00965529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77"/>
        <w:gridCol w:w="3722"/>
      </w:tblGrid>
      <w:tr w:rsidR="00371A11" w:rsidTr="00D90E5D">
        <w:trPr>
          <w:trHeight w:val="554"/>
        </w:trPr>
        <w:tc>
          <w:tcPr>
            <w:tcW w:w="2677" w:type="dxa"/>
            <w:shd w:val="clear" w:color="auto" w:fill="7CCA62" w:themeFill="accent5"/>
          </w:tcPr>
          <w:p w:rsidR="00371A11" w:rsidRPr="00BD388E" w:rsidRDefault="00371A11" w:rsidP="00D90E5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388E"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722" w:type="dxa"/>
            <w:shd w:val="clear" w:color="auto" w:fill="7CCA62" w:themeFill="accent5"/>
          </w:tcPr>
          <w:p w:rsidR="00371A11" w:rsidRPr="00BD388E" w:rsidRDefault="00371A11" w:rsidP="00D90E5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D388E">
              <w:rPr>
                <w:b/>
                <w:bCs/>
                <w:sz w:val="28"/>
                <w:szCs w:val="28"/>
              </w:rPr>
              <w:t>Who attends</w:t>
            </w:r>
          </w:p>
          <w:p w:rsidR="00371A11" w:rsidRPr="00BD388E" w:rsidRDefault="00371A11" w:rsidP="00D90E5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1A11" w:rsidTr="00D90E5D">
        <w:trPr>
          <w:trHeight w:val="117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  <w:bCs/>
              </w:rPr>
            </w:pPr>
            <w:r w:rsidRPr="00E77808">
              <w:rPr>
                <w:b/>
              </w:rPr>
              <w:t>Special Educational Needs, Disability and Behaviour Partnership</w:t>
            </w:r>
            <w:r w:rsidRPr="00E7780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PFBA </w:t>
            </w:r>
            <w:r w:rsidRPr="00E77808">
              <w:rPr>
                <w:b/>
                <w:bCs/>
              </w:rPr>
              <w:t>Co-Chair)</w:t>
            </w:r>
          </w:p>
        </w:tc>
        <w:tc>
          <w:tcPr>
            <w:tcW w:w="3722" w:type="dxa"/>
          </w:tcPr>
          <w:p w:rsidR="00371A11" w:rsidRPr="00EA7BDE" w:rsidRDefault="005E1268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Up to 35</w:t>
            </w:r>
            <w:r w:rsidR="00371A11">
              <w:rPr>
                <w:b/>
                <w:bCs/>
              </w:rPr>
              <w:t xml:space="preserve"> attendees/managers/commissioners</w:t>
            </w:r>
            <w:r w:rsidR="00C71F22">
              <w:rPr>
                <w:b/>
                <w:bCs/>
              </w:rPr>
              <w:t xml:space="preserve"> </w:t>
            </w:r>
            <w:r w:rsidR="00371A11">
              <w:rPr>
                <w:b/>
                <w:bCs/>
              </w:rPr>
              <w:t>across Education, Health, Social Care &amp; voluntary sector</w:t>
            </w:r>
          </w:p>
        </w:tc>
      </w:tr>
      <w:tr w:rsidR="00371A11" w:rsidTr="00D90E5D">
        <w:trPr>
          <w:trHeight w:val="59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  <w:r w:rsidRPr="00E77808">
              <w:rPr>
                <w:b/>
              </w:rPr>
              <w:t>Carers Partnership Board</w:t>
            </w:r>
          </w:p>
          <w:p w:rsidR="00371A11" w:rsidRPr="00C44329" w:rsidRDefault="00371A11" w:rsidP="00D90E5D">
            <w:pPr>
              <w:pStyle w:val="Default"/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PFBA </w:t>
            </w:r>
            <w:r w:rsidRPr="00E77808">
              <w:rPr>
                <w:b/>
                <w:bCs/>
              </w:rPr>
              <w:t>Co-Chair)</w:t>
            </w:r>
          </w:p>
        </w:tc>
        <w:tc>
          <w:tcPr>
            <w:tcW w:w="3722" w:type="dxa"/>
          </w:tcPr>
          <w:p w:rsidR="00371A11" w:rsidRDefault="00371A11" w:rsidP="00D90E5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Up to 18 attendees</w:t>
            </w:r>
            <w:r w:rsidR="006E172A">
              <w:rPr>
                <w:b/>
                <w:bCs/>
              </w:rPr>
              <w:t xml:space="preserve"> across local authority and health support services. </w:t>
            </w:r>
          </w:p>
        </w:tc>
      </w:tr>
      <w:tr w:rsidR="00371A11" w:rsidTr="00D90E5D">
        <w:trPr>
          <w:trHeight w:val="88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  <w:r w:rsidRPr="00E77808">
              <w:rPr>
                <w:b/>
              </w:rPr>
              <w:t>Autism Strategic Partnership Board (</w:t>
            </w:r>
            <w:r>
              <w:rPr>
                <w:b/>
              </w:rPr>
              <w:t xml:space="preserve">PFBA </w:t>
            </w:r>
            <w:r w:rsidRPr="00E77808">
              <w:rPr>
                <w:b/>
              </w:rPr>
              <w:t>Co-Chair)</w:t>
            </w:r>
          </w:p>
        </w:tc>
        <w:tc>
          <w:tcPr>
            <w:tcW w:w="3722" w:type="dxa"/>
          </w:tcPr>
          <w:p w:rsidR="00371A11" w:rsidRDefault="00371A11" w:rsidP="00D90E5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Up to 15 attendees across agencies and includes young adults with Autism and their carers</w:t>
            </w:r>
          </w:p>
        </w:tc>
      </w:tr>
      <w:tr w:rsidR="00371A11" w:rsidTr="00D90E5D">
        <w:trPr>
          <w:trHeight w:val="1184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  <w:proofErr w:type="spellStart"/>
            <w:r w:rsidRPr="00E77808">
              <w:rPr>
                <w:b/>
              </w:rPr>
              <w:t>Healthwatch</w:t>
            </w:r>
            <w:proofErr w:type="spellEnd"/>
            <w:r w:rsidRPr="00E77808">
              <w:rPr>
                <w:b/>
              </w:rPr>
              <w:t xml:space="preserve"> Board</w:t>
            </w:r>
          </w:p>
        </w:tc>
        <w:tc>
          <w:tcPr>
            <w:tcW w:w="3722" w:type="dxa"/>
          </w:tcPr>
          <w:p w:rsidR="00371A11" w:rsidRDefault="00371A11" w:rsidP="00D90E5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Up to 14 attendees representing</w:t>
            </w:r>
            <w:r w:rsidR="006E172A">
              <w:rPr>
                <w:b/>
                <w:bCs/>
              </w:rPr>
              <w:t xml:space="preserve"> all age groups, including carers, public health (academic); Mental Health; Disability; patients.</w:t>
            </w:r>
          </w:p>
        </w:tc>
      </w:tr>
      <w:tr w:rsidR="00371A11" w:rsidTr="00D90E5D">
        <w:trPr>
          <w:trHeight w:val="117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Transforming Care Board</w:t>
            </w:r>
          </w:p>
        </w:tc>
        <w:tc>
          <w:tcPr>
            <w:tcW w:w="3722" w:type="dxa"/>
          </w:tcPr>
          <w:p w:rsidR="00371A11" w:rsidRPr="006E172A" w:rsidRDefault="006E172A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NHS England Programme running 2016-19. All service representation, children/young people and their carers</w:t>
            </w:r>
          </w:p>
        </w:tc>
      </w:tr>
      <w:tr w:rsidR="00371A11" w:rsidTr="00D90E5D">
        <w:trPr>
          <w:trHeight w:val="88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  <w:bCs/>
              </w:rPr>
            </w:pPr>
            <w:r w:rsidRPr="00E77808">
              <w:rPr>
                <w:b/>
              </w:rPr>
              <w:t>(Health) Transition Forum</w:t>
            </w:r>
          </w:p>
        </w:tc>
        <w:tc>
          <w:tcPr>
            <w:tcW w:w="3722" w:type="dxa"/>
          </w:tcPr>
          <w:p w:rsidR="00371A11" w:rsidRPr="006E172A" w:rsidRDefault="006E172A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Focused on Children/young people leaving education/moving to adult services with Health conditions</w:t>
            </w:r>
          </w:p>
        </w:tc>
      </w:tr>
      <w:tr w:rsidR="00371A11" w:rsidTr="00D90E5D">
        <w:trPr>
          <w:trHeight w:val="1184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  <w:bCs/>
              </w:rPr>
            </w:pPr>
            <w:r w:rsidRPr="00E77808">
              <w:rPr>
                <w:b/>
              </w:rPr>
              <w:t>Transition Forum</w:t>
            </w:r>
          </w:p>
        </w:tc>
        <w:tc>
          <w:tcPr>
            <w:tcW w:w="3722" w:type="dxa"/>
          </w:tcPr>
          <w:p w:rsidR="00371A11" w:rsidRDefault="00371A11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Parent/carer led and </w:t>
            </w:r>
          </w:p>
          <w:p w:rsidR="00371A11" w:rsidRDefault="00371A11" w:rsidP="00D90E5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Run. Includes managers from Health, Social and Education and up to 7 parents.</w:t>
            </w:r>
          </w:p>
        </w:tc>
      </w:tr>
      <w:tr w:rsidR="00371A11" w:rsidTr="00D90E5D">
        <w:trPr>
          <w:trHeight w:val="882"/>
        </w:trPr>
        <w:tc>
          <w:tcPr>
            <w:tcW w:w="2677" w:type="dxa"/>
          </w:tcPr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  <w:r w:rsidRPr="00E77808">
              <w:rPr>
                <w:b/>
              </w:rPr>
              <w:t>DCIS editorial group</w:t>
            </w:r>
          </w:p>
          <w:p w:rsidR="00371A11" w:rsidRPr="00E77808" w:rsidRDefault="00371A11" w:rsidP="00D90E5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722" w:type="dxa"/>
          </w:tcPr>
          <w:p w:rsidR="00371A11" w:rsidRPr="00E5380B" w:rsidRDefault="00E5380B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Committee members attend to give ideas as to what parents would like to be included in the publication..</w:t>
            </w:r>
          </w:p>
        </w:tc>
      </w:tr>
      <w:tr w:rsidR="00C113D4" w:rsidTr="00D90E5D">
        <w:trPr>
          <w:trHeight w:val="289"/>
        </w:trPr>
        <w:tc>
          <w:tcPr>
            <w:tcW w:w="2677" w:type="dxa"/>
          </w:tcPr>
          <w:p w:rsidR="00C113D4" w:rsidRPr="00E77808" w:rsidRDefault="00C113D4" w:rsidP="00D90E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Carers in Action</w:t>
            </w:r>
          </w:p>
        </w:tc>
        <w:tc>
          <w:tcPr>
            <w:tcW w:w="3722" w:type="dxa"/>
          </w:tcPr>
          <w:p w:rsidR="00C113D4" w:rsidRDefault="005E1268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 parent representative</w:t>
            </w:r>
          </w:p>
        </w:tc>
      </w:tr>
      <w:tr w:rsidR="005E1268" w:rsidTr="00D90E5D">
        <w:trPr>
          <w:trHeight w:val="882"/>
        </w:trPr>
        <w:tc>
          <w:tcPr>
            <w:tcW w:w="2677" w:type="dxa"/>
          </w:tcPr>
          <w:p w:rsidR="005E1268" w:rsidRDefault="005E1268" w:rsidP="00D90E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National Network of Parent Carer Forum’s</w:t>
            </w:r>
          </w:p>
        </w:tc>
        <w:tc>
          <w:tcPr>
            <w:tcW w:w="3722" w:type="dxa"/>
          </w:tcPr>
          <w:p w:rsidR="005E1268" w:rsidRDefault="005E1268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One of 150 parent carer forums that represent over 100,000 parent carers across England.</w:t>
            </w:r>
          </w:p>
        </w:tc>
      </w:tr>
      <w:tr w:rsidR="005E1268" w:rsidTr="00D90E5D">
        <w:trPr>
          <w:trHeight w:val="579"/>
        </w:trPr>
        <w:tc>
          <w:tcPr>
            <w:tcW w:w="2677" w:type="dxa"/>
          </w:tcPr>
          <w:p w:rsidR="005E1268" w:rsidRDefault="005E1268" w:rsidP="00D90E5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Short Breaks Evaluation Group</w:t>
            </w:r>
          </w:p>
        </w:tc>
        <w:tc>
          <w:tcPr>
            <w:tcW w:w="3722" w:type="dxa"/>
          </w:tcPr>
          <w:p w:rsidR="005E1268" w:rsidRDefault="005E1268" w:rsidP="00D90E5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 parents carers attend</w:t>
            </w:r>
          </w:p>
        </w:tc>
      </w:tr>
    </w:tbl>
    <w:p w:rsidR="00503B9E" w:rsidRDefault="00D90E5D" w:rsidP="00E77808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3149600</wp:posOffset>
                </wp:positionV>
                <wp:extent cx="541020" cy="484632"/>
                <wp:effectExtent l="0" t="0" r="11430" b="1079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1020" cy="484632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9EA7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320.4pt;margin-top:248pt;width:42.6pt;height:38.1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" adj="9674" fillcolor="#7cca62 [3208]" strokecolor="#073662 [1604]" strokeweight="2pt"/>
            </w:pict>
          </mc:Fallback>
        </mc:AlternateContent>
      </w: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85F13" wp14:editId="6F44263B">
                <wp:simplePos x="0" y="0"/>
                <wp:positionH relativeFrom="column">
                  <wp:posOffset>4579620</wp:posOffset>
                </wp:positionH>
                <wp:positionV relativeFrom="paragraph">
                  <wp:posOffset>558800</wp:posOffset>
                </wp:positionV>
                <wp:extent cx="1752600" cy="64693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6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4A2" w:rsidRPr="00D23ABA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44A2" w:rsidRPr="00D90E5D" w:rsidRDefault="00B644A2" w:rsidP="00D90E5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90E5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Provide parent/carer perspectives</w:t>
                            </w:r>
                          </w:p>
                          <w:p w:rsidR="00B644A2" w:rsidRP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644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Challenge and question practice and policy</w:t>
                            </w:r>
                          </w:p>
                          <w:p w:rsidR="00B644A2" w:rsidRP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644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Ability to report on issues and concerns raised by parent/carers early</w:t>
                            </w:r>
                          </w:p>
                          <w:p w:rsidR="00B644A2" w:rsidRP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644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Provide a National perspective (via our involvement in National Parent Forum Network)</w:t>
                            </w:r>
                          </w:p>
                          <w:p w:rsid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644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Use National standards, guidelines and service specifications to improve and develop services</w:t>
                            </w:r>
                          </w:p>
                          <w:p w:rsidR="00B644A2" w:rsidRP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644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Enable extended parent/carer input and participation into reviews. </w:t>
                            </w:r>
                          </w:p>
                          <w:p w:rsid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44A2" w:rsidRPr="00B644A2" w:rsidRDefault="00B644A2" w:rsidP="00B644A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44A2" w:rsidRDefault="00B64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585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44pt;width:138pt;height:50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" fillcolor="white [3201]" strokeweight=".5pt">
                <v:textbox>
                  <w:txbxContent>
                    <w:p w:rsidR="00B644A2" w:rsidRPr="00D23ABA" w:rsidRDefault="00B644A2" w:rsidP="00B644A2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B644A2" w:rsidRPr="00D90E5D" w:rsidRDefault="00B644A2" w:rsidP="00D90E5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D90E5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Provide parent/carer perspectives</w:t>
                      </w:r>
                    </w:p>
                    <w:p w:rsidR="00B644A2" w:rsidRP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644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Challenge and question practice and policy</w:t>
                      </w:r>
                    </w:p>
                    <w:p w:rsidR="00B644A2" w:rsidRP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644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Ability to report on issues and concerns raised by parent/carers early</w:t>
                      </w:r>
                    </w:p>
                    <w:p w:rsidR="00B644A2" w:rsidRP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644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Provide a National perspective (via our involvement in National Parent Forum Network)</w:t>
                      </w:r>
                    </w:p>
                    <w:p w:rsid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644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Use National standards, guidelines and service specifications to improve and develop services</w:t>
                      </w:r>
                    </w:p>
                    <w:p w:rsidR="00B644A2" w:rsidRP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644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Enable extended parent/carer input and participation into reviews. </w:t>
                      </w:r>
                    </w:p>
                    <w:p w:rsid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644A2" w:rsidRPr="00B644A2" w:rsidRDefault="00B644A2" w:rsidP="00B644A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644A2" w:rsidRDefault="00B644A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CC235" wp14:editId="1DD33FDA">
                <wp:simplePos x="0" y="0"/>
                <wp:positionH relativeFrom="column">
                  <wp:posOffset>4579620</wp:posOffset>
                </wp:positionH>
                <wp:positionV relativeFrom="paragraph">
                  <wp:posOffset>17780</wp:posOffset>
                </wp:positionV>
                <wp:extent cx="1752600" cy="5410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E5D" w:rsidRPr="00D90E5D" w:rsidRDefault="00D90E5D" w:rsidP="00D90E5D">
                            <w:pPr>
                              <w:shd w:val="clear" w:color="auto" w:fill="7CCA62" w:themeFill="accent5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90E5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Parent Carer Influence</w:t>
                            </w:r>
                          </w:p>
                          <w:p w:rsidR="00D90E5D" w:rsidRDefault="00D90E5D">
                            <w:r>
                              <w:t xml:space="preserve"> Influence</w:t>
                            </w:r>
                          </w:p>
                          <w:p w:rsidR="00D90E5D" w:rsidRDefault="00D90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CC235" id="Text Box 5" o:spid="_x0000_s1027" type="#_x0000_t202" style="position:absolute;margin-left:360.6pt;margin-top:1.4pt;width:138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" fillcolor="white [3201]" strokeweight=".5pt">
                <v:textbox>
                  <w:txbxContent>
                    <w:p w:rsidR="00D90E5D" w:rsidRPr="00D90E5D" w:rsidRDefault="00D90E5D" w:rsidP="00D90E5D">
                      <w:pPr>
                        <w:shd w:val="clear" w:color="auto" w:fill="7CCA62" w:themeFill="accent5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90E5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Parent Carer Influence</w:t>
                      </w:r>
                    </w:p>
                    <w:p w:rsidR="00D90E5D" w:rsidRDefault="00D90E5D">
                      <w:r>
                        <w:t xml:space="preserve"> Influence</w:t>
                      </w:r>
                    </w:p>
                    <w:p w:rsidR="00D90E5D" w:rsidRDefault="00D90E5D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textWrapping" w:clear="all"/>
      </w:r>
    </w:p>
    <w:p w:rsidR="00C71F22" w:rsidRDefault="00C71F22" w:rsidP="00E77808">
      <w:pPr>
        <w:pStyle w:val="Default"/>
        <w:rPr>
          <w:b/>
          <w:bCs/>
          <w:sz w:val="32"/>
          <w:szCs w:val="32"/>
        </w:rPr>
      </w:pPr>
    </w:p>
    <w:p w:rsidR="00C71F22" w:rsidRDefault="00C71F22" w:rsidP="00E77808">
      <w:pPr>
        <w:pStyle w:val="Default"/>
        <w:rPr>
          <w:b/>
          <w:bCs/>
          <w:sz w:val="32"/>
          <w:szCs w:val="32"/>
        </w:rPr>
      </w:pPr>
    </w:p>
    <w:p w:rsidR="005E1268" w:rsidRDefault="005E1268" w:rsidP="005E1268">
      <w:pPr>
        <w:rPr>
          <w:rFonts w:asciiTheme="majorHAnsi" w:hAnsiTheme="majorHAnsi"/>
          <w:b/>
          <w:sz w:val="32"/>
          <w:szCs w:val="32"/>
          <w:u w:val="single"/>
        </w:rPr>
      </w:pPr>
    </w:p>
    <w:p w:rsidR="00FD1B7A" w:rsidRPr="00E77808" w:rsidRDefault="00E77808" w:rsidP="00D23AB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77808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PFBA - </w:t>
      </w:r>
      <w:r w:rsidR="001C7188" w:rsidRPr="00E77808">
        <w:rPr>
          <w:rFonts w:asciiTheme="majorHAnsi" w:hAnsiTheme="majorHAnsi"/>
          <w:b/>
          <w:sz w:val="32"/>
          <w:szCs w:val="32"/>
          <w:u w:val="single"/>
        </w:rPr>
        <w:t>Activities</w:t>
      </w:r>
    </w:p>
    <w:p w:rsidR="00655B1D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 14 EHCP workshops for over 50 parent/carers</w:t>
      </w:r>
    </w:p>
    <w:p w:rsidR="005E1268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Alongside Bradford Children’s Service </w:t>
      </w:r>
      <w:r w:rsidR="00D90E5D">
        <w:rPr>
          <w:rFonts w:asciiTheme="majorHAnsi" w:hAnsiTheme="majorHAnsi"/>
          <w:sz w:val="24"/>
          <w:szCs w:val="24"/>
        </w:rPr>
        <w:t>managers,</w:t>
      </w:r>
      <w:r>
        <w:rPr>
          <w:rFonts w:asciiTheme="majorHAnsi" w:hAnsiTheme="majorHAnsi"/>
          <w:sz w:val="24"/>
          <w:szCs w:val="24"/>
        </w:rPr>
        <w:t xml:space="preserve"> we attended a Regional SEND workshop in York run by the Department of Education</w:t>
      </w:r>
    </w:p>
    <w:p w:rsidR="005E1268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Alongside Bradford’s Local Offer we attended a Peer Review in Calderdale</w:t>
      </w:r>
    </w:p>
    <w:p w:rsidR="005E1268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Survey of PFBA membership was undertaken to collect information regarding ‘what was working well/ not working well’</w:t>
      </w:r>
    </w:p>
    <w:p w:rsidR="005E1268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PFBA assisted in highlighting and promoting the ‘local offer’</w:t>
      </w:r>
    </w:p>
    <w:p w:rsidR="005E1268" w:rsidRDefault="005E1268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Joined the steering group for Positive Behaviour Programme running for the next 4 years</w:t>
      </w:r>
    </w:p>
    <w:p w:rsidR="00025990" w:rsidRDefault="00025990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Organised event at </w:t>
      </w:r>
      <w:proofErr w:type="spellStart"/>
      <w:r>
        <w:rPr>
          <w:rFonts w:asciiTheme="majorHAnsi" w:hAnsiTheme="majorHAnsi"/>
          <w:sz w:val="24"/>
          <w:szCs w:val="24"/>
        </w:rPr>
        <w:t>Cottingley</w:t>
      </w:r>
      <w:proofErr w:type="spellEnd"/>
      <w:r>
        <w:rPr>
          <w:rFonts w:asciiTheme="majorHAnsi" w:hAnsiTheme="majorHAnsi"/>
          <w:sz w:val="24"/>
          <w:szCs w:val="24"/>
        </w:rPr>
        <w:t xml:space="preserve"> to promote local activities during the summer</w:t>
      </w:r>
    </w:p>
    <w:p w:rsidR="00025990" w:rsidRDefault="00025990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Organised Open Forum Meetings with the theme ‘SEND transformation’</w:t>
      </w:r>
    </w:p>
    <w:p w:rsidR="00025990" w:rsidRDefault="00025990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school coffee mornings to promote the forum</w:t>
      </w:r>
    </w:p>
    <w:p w:rsidR="00025990" w:rsidRDefault="00025990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other events including SEND education day at Bradford City; Easier Access Day in City Park and Play Day at Nell Bank</w:t>
      </w:r>
    </w:p>
    <w:p w:rsidR="00025990" w:rsidRDefault="00025990" w:rsidP="005E1268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Ran Wednesday parent/carer </w:t>
      </w:r>
      <w:proofErr w:type="spellStart"/>
      <w:r>
        <w:rPr>
          <w:rFonts w:asciiTheme="majorHAnsi" w:hAnsiTheme="majorHAnsi"/>
          <w:sz w:val="24"/>
          <w:szCs w:val="24"/>
        </w:rPr>
        <w:t>drop’ins</w:t>
      </w:r>
      <w:proofErr w:type="spellEnd"/>
      <w:r>
        <w:rPr>
          <w:rFonts w:asciiTheme="majorHAnsi" w:hAnsiTheme="majorHAnsi"/>
          <w:sz w:val="24"/>
          <w:szCs w:val="24"/>
        </w:rPr>
        <w:t xml:space="preserve"> in term time </w:t>
      </w:r>
    </w:p>
    <w:p w:rsidR="00025990" w:rsidRPr="005E1268" w:rsidRDefault="00025990" w:rsidP="00025990">
      <w:pPr>
        <w:pStyle w:val="ListParagraph"/>
        <w:rPr>
          <w:rFonts w:asciiTheme="majorHAnsi" w:hAnsiTheme="majorHAnsi"/>
          <w:sz w:val="24"/>
          <w:szCs w:val="24"/>
        </w:rPr>
      </w:pPr>
    </w:p>
    <w:p w:rsidR="00D23ABA" w:rsidRDefault="00D23ABA" w:rsidP="005137ED">
      <w:pPr>
        <w:rPr>
          <w:rFonts w:asciiTheme="majorHAnsi" w:hAnsiTheme="majorHAnsi"/>
          <w:b/>
          <w:sz w:val="32"/>
          <w:szCs w:val="32"/>
          <w:u w:val="single"/>
        </w:rPr>
      </w:pPr>
    </w:p>
    <w:p w:rsidR="001C7188" w:rsidRPr="00F03DCB" w:rsidRDefault="00A827D2" w:rsidP="00A827D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03DCB">
        <w:rPr>
          <w:rFonts w:asciiTheme="majorHAnsi" w:hAnsiTheme="majorHAnsi"/>
          <w:b/>
          <w:sz w:val="32"/>
          <w:szCs w:val="32"/>
          <w:u w:val="single"/>
        </w:rPr>
        <w:t>Plans for the coming months</w:t>
      </w:r>
    </w:p>
    <w:p w:rsidR="00A827D2" w:rsidRPr="00F03DCB" w:rsidRDefault="00A827D2" w:rsidP="00A827D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F03DCB">
        <w:rPr>
          <w:rFonts w:asciiTheme="majorHAnsi" w:hAnsiTheme="majorHAnsi"/>
          <w:sz w:val="24"/>
          <w:szCs w:val="24"/>
        </w:rPr>
        <w:t xml:space="preserve">Continue our Wednesday </w:t>
      </w:r>
      <w:r w:rsidR="00E77808">
        <w:rPr>
          <w:rFonts w:asciiTheme="majorHAnsi" w:hAnsiTheme="majorHAnsi"/>
          <w:sz w:val="24"/>
          <w:szCs w:val="24"/>
        </w:rPr>
        <w:t xml:space="preserve">information </w:t>
      </w:r>
      <w:r w:rsidRPr="00F03DCB">
        <w:rPr>
          <w:rFonts w:asciiTheme="majorHAnsi" w:hAnsiTheme="majorHAnsi"/>
          <w:sz w:val="24"/>
          <w:szCs w:val="24"/>
        </w:rPr>
        <w:t>drop ins at Carlisle Business Centre  10am -2pm (Term time only)</w:t>
      </w:r>
    </w:p>
    <w:p w:rsidR="00A827D2" w:rsidRPr="00F03DCB" w:rsidRDefault="00A827D2" w:rsidP="00A827D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03DCB">
        <w:rPr>
          <w:rFonts w:asciiTheme="majorHAnsi" w:hAnsiTheme="majorHAnsi"/>
          <w:sz w:val="24"/>
          <w:szCs w:val="24"/>
        </w:rPr>
        <w:t>Peer workshops for support with E</w:t>
      </w:r>
      <w:r w:rsidR="00C71F22">
        <w:rPr>
          <w:rFonts w:asciiTheme="majorHAnsi" w:hAnsiTheme="majorHAnsi"/>
          <w:sz w:val="24"/>
          <w:szCs w:val="24"/>
        </w:rPr>
        <w:t xml:space="preserve">ducation, </w:t>
      </w:r>
      <w:r w:rsidRPr="00F03DCB">
        <w:rPr>
          <w:rFonts w:asciiTheme="majorHAnsi" w:hAnsiTheme="majorHAnsi"/>
          <w:sz w:val="24"/>
          <w:szCs w:val="24"/>
        </w:rPr>
        <w:t>H</w:t>
      </w:r>
      <w:r w:rsidR="00C71F22">
        <w:rPr>
          <w:rFonts w:asciiTheme="majorHAnsi" w:hAnsiTheme="majorHAnsi"/>
          <w:sz w:val="24"/>
          <w:szCs w:val="24"/>
        </w:rPr>
        <w:t>ealth and Care Plans (EHCP)</w:t>
      </w:r>
      <w:r w:rsidRPr="00F03DCB">
        <w:rPr>
          <w:rFonts w:asciiTheme="majorHAnsi" w:hAnsiTheme="majorHAnsi"/>
          <w:sz w:val="24"/>
          <w:szCs w:val="24"/>
        </w:rPr>
        <w:t xml:space="preserve"> and Personal Budgets</w:t>
      </w:r>
      <w:r w:rsidR="00F03DCB">
        <w:rPr>
          <w:rFonts w:asciiTheme="majorHAnsi" w:hAnsiTheme="majorHAnsi"/>
          <w:sz w:val="24"/>
          <w:szCs w:val="24"/>
        </w:rPr>
        <w:t xml:space="preserve"> (2 days and 1 evening per month)</w:t>
      </w:r>
    </w:p>
    <w:p w:rsidR="00A827D2" w:rsidRDefault="00A827D2" w:rsidP="00A827D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03DCB">
        <w:rPr>
          <w:rFonts w:asciiTheme="majorHAnsi" w:hAnsiTheme="majorHAnsi"/>
          <w:sz w:val="24"/>
          <w:szCs w:val="24"/>
        </w:rPr>
        <w:t xml:space="preserve">Behaviour support workshops for parents/carers of children ages 0-7 </w:t>
      </w:r>
      <w:r w:rsidR="00025990">
        <w:rPr>
          <w:rFonts w:asciiTheme="majorHAnsi" w:hAnsiTheme="majorHAnsi"/>
          <w:sz w:val="24"/>
          <w:szCs w:val="24"/>
        </w:rPr>
        <w:t>(</w:t>
      </w:r>
      <w:r w:rsidR="00F03DCB">
        <w:rPr>
          <w:rFonts w:asciiTheme="majorHAnsi" w:hAnsiTheme="majorHAnsi"/>
          <w:sz w:val="24"/>
          <w:szCs w:val="24"/>
        </w:rPr>
        <w:t>Dependent on interest – a minimum of 8 parents per session)</w:t>
      </w:r>
    </w:p>
    <w:p w:rsidR="00025990" w:rsidRPr="00025990" w:rsidRDefault="00025990" w:rsidP="0002599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Co-hosting consultation events during Jan/Feb 18 at schools and Open Forum’s for SEND Transformation and Early Help proposals. (Dates to be decided)</w:t>
      </w:r>
    </w:p>
    <w:p w:rsidR="001C7188" w:rsidRPr="00F03DCB" w:rsidRDefault="00F03DCB" w:rsidP="00E14E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workshops are free to parent/carers.</w:t>
      </w:r>
      <w:r w:rsidR="00025990">
        <w:rPr>
          <w:rFonts w:asciiTheme="majorHAnsi" w:hAnsiTheme="majorHAnsi"/>
          <w:sz w:val="24"/>
          <w:szCs w:val="24"/>
        </w:rPr>
        <w:t xml:space="preserve"> </w:t>
      </w:r>
    </w:p>
    <w:p w:rsidR="00A827D2" w:rsidRPr="00F03DCB" w:rsidRDefault="00A827D2" w:rsidP="00E14E2F">
      <w:pPr>
        <w:rPr>
          <w:rFonts w:asciiTheme="majorHAnsi" w:hAnsiTheme="majorHAnsi"/>
          <w:sz w:val="24"/>
          <w:szCs w:val="24"/>
        </w:rPr>
      </w:pPr>
      <w:r w:rsidRPr="00F03DCB">
        <w:rPr>
          <w:rFonts w:asciiTheme="majorHAnsi" w:hAnsiTheme="majorHAnsi"/>
          <w:sz w:val="24"/>
          <w:szCs w:val="24"/>
        </w:rPr>
        <w:t>(If you are interested in these workshops please pass your details to either Louise or Jul</w:t>
      </w:r>
      <w:r w:rsidR="00F03DCB" w:rsidRPr="00F03DCB">
        <w:rPr>
          <w:rFonts w:asciiTheme="majorHAnsi" w:hAnsiTheme="majorHAnsi"/>
          <w:sz w:val="24"/>
          <w:szCs w:val="24"/>
        </w:rPr>
        <w:t>ie) or email louise@pfba.org.uk)</w:t>
      </w:r>
    </w:p>
    <w:p w:rsidR="00A827D2" w:rsidRDefault="00A827D2" w:rsidP="00E14E2F">
      <w:pPr>
        <w:rPr>
          <w:rFonts w:ascii="Arial Rounded MT Bold" w:hAnsi="Arial Rounded MT Bold"/>
          <w:sz w:val="32"/>
          <w:szCs w:val="32"/>
        </w:rPr>
      </w:pPr>
    </w:p>
    <w:p w:rsidR="00F03DCB" w:rsidRDefault="00F03DCB" w:rsidP="00E14E2F">
      <w:pPr>
        <w:rPr>
          <w:rFonts w:ascii="Arial Rounded MT Bold" w:hAnsi="Arial Rounded MT Bold"/>
          <w:sz w:val="32"/>
          <w:szCs w:val="32"/>
        </w:rPr>
      </w:pPr>
    </w:p>
    <w:p w:rsidR="004777A4" w:rsidRDefault="004777A4" w:rsidP="00E14E2F">
      <w:pPr>
        <w:rPr>
          <w:rFonts w:ascii="Arial Rounded MT Bold" w:hAnsi="Arial Rounded MT Bold"/>
          <w:sz w:val="32"/>
          <w:szCs w:val="32"/>
        </w:rPr>
      </w:pPr>
    </w:p>
    <w:p w:rsidR="00B74ABF" w:rsidRDefault="00B74ABF" w:rsidP="00B74AB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Statement of Financial Activities (Income /Expenditure) as at 31</w:t>
      </w:r>
      <w:r w:rsidRPr="00356847">
        <w:rPr>
          <w:rFonts w:ascii="Arial Rounded MT Bold" w:hAnsi="Arial Rounded MT Bold"/>
          <w:sz w:val="32"/>
          <w:szCs w:val="32"/>
          <w:vertAlign w:val="superscript"/>
        </w:rPr>
        <w:t>st</w:t>
      </w:r>
      <w:r w:rsidR="00025990">
        <w:rPr>
          <w:rFonts w:ascii="Arial Rounded MT Bold" w:hAnsi="Arial Rounded MT Bold"/>
          <w:sz w:val="32"/>
          <w:szCs w:val="32"/>
        </w:rPr>
        <w:t xml:space="preserve"> March 2017</w:t>
      </w:r>
    </w:p>
    <w:p w:rsidR="00B74ABF" w:rsidRPr="00B74ABF" w:rsidRDefault="00B74ABF" w:rsidP="00B74ABF">
      <w:pPr>
        <w:rPr>
          <w:rFonts w:asciiTheme="majorHAnsi" w:hAnsiTheme="majorHAnsi"/>
          <w:sz w:val="24"/>
          <w:szCs w:val="24"/>
        </w:rPr>
      </w:pPr>
      <w:r w:rsidRPr="00B74ABF">
        <w:rPr>
          <w:rFonts w:asciiTheme="majorHAnsi" w:hAnsiTheme="majorHAnsi"/>
          <w:sz w:val="24"/>
          <w:szCs w:val="24"/>
        </w:rPr>
        <w:t>The PFBA have received funding from Department of Education (Through the Parent Forum Grant). Local Authority funding has been acquired through the Send reform Grant.</w:t>
      </w:r>
      <w:r w:rsidR="00636BF2">
        <w:rPr>
          <w:rFonts w:asciiTheme="majorHAnsi" w:hAnsiTheme="majorHAnsi"/>
          <w:sz w:val="24"/>
          <w:szCs w:val="24"/>
        </w:rPr>
        <w:t xml:space="preserve"> Second Additional funding was</w:t>
      </w:r>
      <w:r w:rsidRPr="00B74ABF">
        <w:rPr>
          <w:rFonts w:asciiTheme="majorHAnsi" w:hAnsiTheme="majorHAnsi"/>
          <w:sz w:val="24"/>
          <w:szCs w:val="24"/>
        </w:rPr>
        <w:t xml:space="preserve"> from Brelms Trust for £15K which covers 3 years rent for office premises.</w:t>
      </w:r>
      <w:r w:rsidR="00D90E5D">
        <w:rPr>
          <w:rFonts w:asciiTheme="majorHAnsi" w:hAnsiTheme="majorHAnsi"/>
          <w:sz w:val="24"/>
          <w:szCs w:val="24"/>
        </w:rPr>
        <w:t xml:space="preserve"> </w:t>
      </w:r>
      <w:r w:rsidR="00636BF2">
        <w:rPr>
          <w:rFonts w:asciiTheme="majorHAnsi" w:hAnsiTheme="majorHAnsi"/>
          <w:sz w:val="24"/>
          <w:szCs w:val="24"/>
        </w:rPr>
        <w:t>(Last payment due Feb 2018)</w:t>
      </w:r>
    </w:p>
    <w:tbl>
      <w:tblPr>
        <w:tblStyle w:val="TableGrid"/>
        <w:tblpPr w:leftFromText="180" w:rightFromText="180" w:vertAnchor="page" w:horzAnchor="margin" w:tblpXSpec="center" w:tblpY="4231"/>
        <w:tblW w:w="7763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</w:tblGrid>
      <w:tr w:rsidR="00B74ABF" w:rsidRPr="00B74ABF" w:rsidTr="0008522F">
        <w:tc>
          <w:tcPr>
            <w:tcW w:w="3227" w:type="dxa"/>
          </w:tcPr>
          <w:p w:rsidR="00B74ABF" w:rsidRPr="00B74ABF" w:rsidRDefault="00B74ABF" w:rsidP="000852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4ABF">
              <w:rPr>
                <w:rFonts w:asciiTheme="majorHAnsi" w:hAnsiTheme="majorHAnsi"/>
                <w:b/>
                <w:sz w:val="24"/>
                <w:szCs w:val="24"/>
              </w:rPr>
              <w:t>Funds</w:t>
            </w:r>
          </w:p>
        </w:tc>
        <w:tc>
          <w:tcPr>
            <w:tcW w:w="1559" w:type="dxa"/>
          </w:tcPr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Unrestricted funds</w:t>
            </w:r>
          </w:p>
        </w:tc>
        <w:tc>
          <w:tcPr>
            <w:tcW w:w="1559" w:type="dxa"/>
          </w:tcPr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Restricted funds</w:t>
            </w:r>
          </w:p>
        </w:tc>
        <w:tc>
          <w:tcPr>
            <w:tcW w:w="1418" w:type="dxa"/>
          </w:tcPr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Year ended</w:t>
            </w:r>
          </w:p>
          <w:p w:rsidR="00B74ABF" w:rsidRPr="00B74ABF" w:rsidRDefault="00636BF2" w:rsidP="00085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31/3/17</w:t>
            </w:r>
          </w:p>
        </w:tc>
      </w:tr>
      <w:tr w:rsidR="00B74ABF" w:rsidRPr="00B74ABF" w:rsidTr="0008522F">
        <w:tc>
          <w:tcPr>
            <w:tcW w:w="3227" w:type="dxa"/>
          </w:tcPr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Grants:-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National Parent Forum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Brelms Trust - Rent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BMDC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Max cards</w:t>
            </w: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11000.00</w:t>
            </w:r>
          </w:p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5000.00</w:t>
            </w:r>
          </w:p>
          <w:p w:rsidR="00B74ABF" w:rsidRPr="00B74ABF" w:rsidRDefault="00025990" w:rsidP="0008522F">
            <w:pPr>
              <w:jc w:val="right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29612.68</w:t>
            </w:r>
          </w:p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47</w:t>
            </w:r>
            <w:r w:rsidR="00B74ABF" w:rsidRPr="00B74ABF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74ABF" w:rsidRPr="00B74ABF" w:rsidTr="0008522F">
        <w:tc>
          <w:tcPr>
            <w:tcW w:w="3227" w:type="dxa"/>
            <w:shd w:val="clear" w:color="auto" w:fill="93F4F9" w:themeFill="accent3" w:themeFillTint="66"/>
          </w:tcPr>
          <w:p w:rsidR="00B74ABF" w:rsidRPr="00B74ABF" w:rsidRDefault="00B74ABF" w:rsidP="000852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                    </w:t>
            </w:r>
            <w:r w:rsidRPr="00B74ABF">
              <w:rPr>
                <w:rFonts w:asciiTheme="majorHAnsi" w:hAnsiTheme="majorHAnsi"/>
                <w:b/>
                <w:sz w:val="24"/>
                <w:szCs w:val="24"/>
              </w:rPr>
              <w:t>Total Income</w:t>
            </w:r>
          </w:p>
        </w:tc>
        <w:tc>
          <w:tcPr>
            <w:tcW w:w="1559" w:type="dxa"/>
            <w:shd w:val="clear" w:color="auto" w:fill="93F4F9" w:themeFill="accent3" w:themeFillTint="66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3F4F9" w:themeFill="accent3" w:themeFillTint="66"/>
          </w:tcPr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45,659.68</w:t>
            </w:r>
          </w:p>
        </w:tc>
        <w:tc>
          <w:tcPr>
            <w:tcW w:w="1418" w:type="dxa"/>
            <w:shd w:val="clear" w:color="auto" w:fill="93F4F9" w:themeFill="accent3" w:themeFillTint="66"/>
          </w:tcPr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45659.68</w:t>
            </w:r>
          </w:p>
        </w:tc>
      </w:tr>
      <w:tr w:rsidR="00B74ABF" w:rsidRPr="00B74ABF" w:rsidTr="0008522F">
        <w:tc>
          <w:tcPr>
            <w:tcW w:w="3227" w:type="dxa"/>
          </w:tcPr>
          <w:p w:rsidR="00B74ABF" w:rsidRPr="00B74ABF" w:rsidRDefault="00B74ABF" w:rsidP="000852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4ABF">
              <w:rPr>
                <w:rFonts w:asciiTheme="majorHAnsi" w:hAnsiTheme="majorHAnsi"/>
                <w:b/>
                <w:sz w:val="24"/>
                <w:szCs w:val="24"/>
              </w:rPr>
              <w:t>Payments</w:t>
            </w: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74ABF" w:rsidRPr="00B74ABF" w:rsidTr="0008522F">
        <w:trPr>
          <w:trHeight w:val="2925"/>
        </w:trPr>
        <w:tc>
          <w:tcPr>
            <w:tcW w:w="3227" w:type="dxa"/>
          </w:tcPr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Brehms Trust Expenses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>Cost of charitable activities:-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Staffing costs- 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Events</w:t>
            </w:r>
          </w:p>
          <w:p w:rsidR="00B74ABF" w:rsidRPr="00B74ABF" w:rsidRDefault="00025990" w:rsidP="00085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B74ABF" w:rsidRPr="00B74ABF">
              <w:rPr>
                <w:rFonts w:asciiTheme="majorHAnsi" w:hAnsiTheme="majorHAnsi"/>
                <w:sz w:val="24"/>
                <w:szCs w:val="24"/>
              </w:rPr>
              <w:t>Development &amp; Resources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Parent Carer Expenses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Infrastructure</w:t>
            </w:r>
          </w:p>
          <w:p w:rsidR="00B74ABF" w:rsidRPr="00B74ABF" w:rsidRDefault="00B74ABF" w:rsidP="00085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74ABF" w:rsidRPr="00B74ABF" w:rsidRDefault="00B74ABF" w:rsidP="0008522F">
            <w:pPr>
              <w:jc w:val="right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B74ABF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  <w:p w:rsidR="00B74ABF" w:rsidRPr="00B74ABF" w:rsidRDefault="00025990" w:rsidP="0008522F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         5000.00</w:t>
            </w:r>
          </w:p>
          <w:p w:rsidR="00B74ABF" w:rsidRPr="00B74ABF" w:rsidRDefault="00B74ABF" w:rsidP="0008522F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  <w:p w:rsidR="00B74ABF" w:rsidRPr="00B74ABF" w:rsidRDefault="00025990" w:rsidP="0008522F">
            <w:pPr>
              <w:jc w:val="right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25393.69</w:t>
            </w:r>
          </w:p>
          <w:p w:rsidR="00B74ABF" w:rsidRPr="00B74ABF" w:rsidRDefault="00025990" w:rsidP="0008522F">
            <w:pPr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 xml:space="preserve">          2991.94</w:t>
            </w:r>
          </w:p>
          <w:p w:rsidR="00B74ABF" w:rsidRPr="00B74ABF" w:rsidRDefault="00025990" w:rsidP="0008522F">
            <w:pPr>
              <w:jc w:val="right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8379.98</w:t>
            </w:r>
          </w:p>
          <w:p w:rsidR="00B74ABF" w:rsidRPr="00B74ABF" w:rsidRDefault="00025990" w:rsidP="0008522F">
            <w:pPr>
              <w:jc w:val="right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354.74</w:t>
            </w:r>
          </w:p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2163.62</w:t>
            </w:r>
          </w:p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74ABF" w:rsidRPr="00B74ABF" w:rsidTr="0008522F">
        <w:tc>
          <w:tcPr>
            <w:tcW w:w="3227" w:type="dxa"/>
            <w:shd w:val="clear" w:color="auto" w:fill="5DEFF6" w:themeFill="accent3" w:themeFillTint="99"/>
          </w:tcPr>
          <w:p w:rsidR="00B74ABF" w:rsidRPr="00B74ABF" w:rsidRDefault="00B74ABF" w:rsidP="000852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4AB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Total Expenditure</w:t>
            </w:r>
          </w:p>
        </w:tc>
        <w:tc>
          <w:tcPr>
            <w:tcW w:w="1559" w:type="dxa"/>
            <w:shd w:val="clear" w:color="auto" w:fill="5DEFF6" w:themeFill="accent3" w:themeFillTint="99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5DEFF6" w:themeFill="accent3" w:themeFillTint="99"/>
          </w:tcPr>
          <w:p w:rsidR="00B74ABF" w:rsidRPr="00B74ABF" w:rsidRDefault="00025990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44283.97</w:t>
            </w:r>
          </w:p>
        </w:tc>
        <w:tc>
          <w:tcPr>
            <w:tcW w:w="1418" w:type="dxa"/>
            <w:shd w:val="clear" w:color="auto" w:fill="5DEFF6" w:themeFill="accent3" w:themeFillTint="99"/>
          </w:tcPr>
          <w:p w:rsidR="00B74ABF" w:rsidRPr="00B74ABF" w:rsidRDefault="00636BF2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44283.97</w:t>
            </w:r>
          </w:p>
        </w:tc>
      </w:tr>
      <w:tr w:rsidR="00B74ABF" w:rsidRPr="00B74ABF" w:rsidTr="0008522F">
        <w:trPr>
          <w:trHeight w:val="505"/>
        </w:trPr>
        <w:tc>
          <w:tcPr>
            <w:tcW w:w="3227" w:type="dxa"/>
            <w:shd w:val="clear" w:color="auto" w:fill="FFFFFF" w:themeFill="background1"/>
          </w:tcPr>
          <w:p w:rsidR="00B74ABF" w:rsidRPr="00B74ABF" w:rsidRDefault="00B74ABF" w:rsidP="000852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4ABF">
              <w:rPr>
                <w:rFonts w:asciiTheme="majorHAnsi" w:hAnsiTheme="majorHAnsi"/>
                <w:b/>
                <w:sz w:val="24"/>
                <w:szCs w:val="24"/>
              </w:rPr>
              <w:t>Cash in Hand at bank</w:t>
            </w:r>
            <w:r w:rsidR="00636BF2">
              <w:rPr>
                <w:rFonts w:asciiTheme="majorHAnsi" w:hAnsiTheme="majorHAnsi"/>
                <w:b/>
                <w:sz w:val="24"/>
                <w:szCs w:val="24"/>
              </w:rPr>
              <w:t>/ free reserves</w:t>
            </w:r>
          </w:p>
        </w:tc>
        <w:tc>
          <w:tcPr>
            <w:tcW w:w="1559" w:type="dxa"/>
            <w:shd w:val="clear" w:color="auto" w:fill="FFFFFF" w:themeFill="background1"/>
          </w:tcPr>
          <w:p w:rsidR="00B74ABF" w:rsidRPr="00B74ABF" w:rsidRDefault="00636BF2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15,730.80</w:t>
            </w:r>
          </w:p>
        </w:tc>
        <w:tc>
          <w:tcPr>
            <w:tcW w:w="1559" w:type="dxa"/>
            <w:shd w:val="clear" w:color="auto" w:fill="FFFFFF" w:themeFill="background1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74ABF" w:rsidRPr="00B74ABF" w:rsidRDefault="00B74ABF" w:rsidP="0008522F">
            <w:pPr>
              <w:jc w:val="right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02284B" w:rsidRDefault="0002284B" w:rsidP="00982954">
      <w:pPr>
        <w:pStyle w:val="Default"/>
        <w:rPr>
          <w:sz w:val="23"/>
          <w:szCs w:val="23"/>
        </w:rPr>
      </w:pPr>
    </w:p>
    <w:sectPr w:rsidR="0002284B" w:rsidSect="003274B2"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25" w:rsidRDefault="007A3025" w:rsidP="00E14E2F">
      <w:pPr>
        <w:spacing w:after="0" w:line="240" w:lineRule="auto"/>
      </w:pPr>
      <w:r>
        <w:separator/>
      </w:r>
    </w:p>
  </w:endnote>
  <w:endnote w:type="continuationSeparator" w:id="0">
    <w:p w:rsidR="007A3025" w:rsidRDefault="007A3025" w:rsidP="00E1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3579"/>
      <w:docPartObj>
        <w:docPartGallery w:val="Page Numbers (Bottom of Page)"/>
        <w:docPartUnique/>
      </w:docPartObj>
    </w:sdtPr>
    <w:sdtEndPr/>
    <w:sdtContent>
      <w:p w:rsidR="006E172A" w:rsidRDefault="00637423">
        <w:pPr>
          <w:pStyle w:val="Footer"/>
          <w:jc w:val="center"/>
        </w:pPr>
        <w:r>
          <w:fldChar w:fldCharType="begin"/>
        </w:r>
        <w:r w:rsidR="0064595D">
          <w:instrText xml:space="preserve"> PAGE   \* MERGEFORMAT </w:instrText>
        </w:r>
        <w:r>
          <w:fldChar w:fldCharType="separate"/>
        </w:r>
        <w:r w:rsidR="007A7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72A" w:rsidRDefault="006E1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25" w:rsidRDefault="007A3025" w:rsidP="00E14E2F">
      <w:pPr>
        <w:spacing w:after="0" w:line="240" w:lineRule="auto"/>
      </w:pPr>
      <w:r>
        <w:separator/>
      </w:r>
    </w:p>
  </w:footnote>
  <w:footnote w:type="continuationSeparator" w:id="0">
    <w:p w:rsidR="007A3025" w:rsidRDefault="007A3025" w:rsidP="00E1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2B"/>
    <w:multiLevelType w:val="hybridMultilevel"/>
    <w:tmpl w:val="3594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A2B"/>
    <w:multiLevelType w:val="hybridMultilevel"/>
    <w:tmpl w:val="973C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D02"/>
    <w:multiLevelType w:val="hybridMultilevel"/>
    <w:tmpl w:val="35AC638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B4B89"/>
    <w:multiLevelType w:val="hybridMultilevel"/>
    <w:tmpl w:val="01AA53C2"/>
    <w:lvl w:ilvl="0" w:tplc="0CA42E4A">
      <w:start w:val="1"/>
      <w:numFmt w:val="bullet"/>
      <w:lvlText w:val=""/>
      <w:lvlJc w:val="left"/>
      <w:pPr>
        <w:ind w:left="510" w:hanging="5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2C0C"/>
    <w:multiLevelType w:val="hybridMultilevel"/>
    <w:tmpl w:val="FF0E862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07CD0"/>
    <w:multiLevelType w:val="hybridMultilevel"/>
    <w:tmpl w:val="362A380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84F7B"/>
    <w:multiLevelType w:val="hybridMultilevel"/>
    <w:tmpl w:val="DD0A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80E24"/>
    <w:multiLevelType w:val="hybridMultilevel"/>
    <w:tmpl w:val="64544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94DE8"/>
    <w:multiLevelType w:val="hybridMultilevel"/>
    <w:tmpl w:val="46F2FF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52428"/>
    <w:multiLevelType w:val="hybridMultilevel"/>
    <w:tmpl w:val="7B5E389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A3E7F"/>
    <w:multiLevelType w:val="hybridMultilevel"/>
    <w:tmpl w:val="8026D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444"/>
    <w:multiLevelType w:val="hybridMultilevel"/>
    <w:tmpl w:val="80DCE21C"/>
    <w:lvl w:ilvl="0" w:tplc="0CA42E4A">
      <w:start w:val="1"/>
      <w:numFmt w:val="bullet"/>
      <w:lvlText w:val=""/>
      <w:lvlJc w:val="left"/>
      <w:pPr>
        <w:ind w:left="510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2792"/>
    <w:multiLevelType w:val="hybridMultilevel"/>
    <w:tmpl w:val="94060F9C"/>
    <w:lvl w:ilvl="0" w:tplc="2DEC4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F52FF"/>
    <w:multiLevelType w:val="hybridMultilevel"/>
    <w:tmpl w:val="57E41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2F"/>
    <w:rsid w:val="0002284B"/>
    <w:rsid w:val="00025990"/>
    <w:rsid w:val="000519BC"/>
    <w:rsid w:val="0006082B"/>
    <w:rsid w:val="00083FAC"/>
    <w:rsid w:val="000A059A"/>
    <w:rsid w:val="000C3EAE"/>
    <w:rsid w:val="0012524A"/>
    <w:rsid w:val="001628A7"/>
    <w:rsid w:val="001C7188"/>
    <w:rsid w:val="002141D2"/>
    <w:rsid w:val="00251E8A"/>
    <w:rsid w:val="002B79B3"/>
    <w:rsid w:val="002E2FE7"/>
    <w:rsid w:val="0031327A"/>
    <w:rsid w:val="00317104"/>
    <w:rsid w:val="003224B1"/>
    <w:rsid w:val="003274B2"/>
    <w:rsid w:val="00371A11"/>
    <w:rsid w:val="0037270C"/>
    <w:rsid w:val="003B1645"/>
    <w:rsid w:val="00434FB9"/>
    <w:rsid w:val="004777A4"/>
    <w:rsid w:val="004B723C"/>
    <w:rsid w:val="004B7377"/>
    <w:rsid w:val="004E5479"/>
    <w:rsid w:val="00503B9E"/>
    <w:rsid w:val="005137ED"/>
    <w:rsid w:val="00581AB0"/>
    <w:rsid w:val="00591B93"/>
    <w:rsid w:val="00592C75"/>
    <w:rsid w:val="00597461"/>
    <w:rsid w:val="005C2914"/>
    <w:rsid w:val="005E1268"/>
    <w:rsid w:val="00600A76"/>
    <w:rsid w:val="00617438"/>
    <w:rsid w:val="00624EC7"/>
    <w:rsid w:val="00627B45"/>
    <w:rsid w:val="0063079B"/>
    <w:rsid w:val="00636BF2"/>
    <w:rsid w:val="00637423"/>
    <w:rsid w:val="006446C6"/>
    <w:rsid w:val="0064595D"/>
    <w:rsid w:val="00654EA8"/>
    <w:rsid w:val="00655B1D"/>
    <w:rsid w:val="006653FC"/>
    <w:rsid w:val="00673A07"/>
    <w:rsid w:val="006876F5"/>
    <w:rsid w:val="006C768B"/>
    <w:rsid w:val="006E172A"/>
    <w:rsid w:val="006E3713"/>
    <w:rsid w:val="0070144C"/>
    <w:rsid w:val="0071754E"/>
    <w:rsid w:val="00737A63"/>
    <w:rsid w:val="00762EA0"/>
    <w:rsid w:val="00771094"/>
    <w:rsid w:val="007A00DF"/>
    <w:rsid w:val="007A3025"/>
    <w:rsid w:val="007A7B3E"/>
    <w:rsid w:val="007D227F"/>
    <w:rsid w:val="007E0877"/>
    <w:rsid w:val="008076C7"/>
    <w:rsid w:val="008177E9"/>
    <w:rsid w:val="008438CA"/>
    <w:rsid w:val="008652F8"/>
    <w:rsid w:val="00887D61"/>
    <w:rsid w:val="00892CD8"/>
    <w:rsid w:val="008B2C33"/>
    <w:rsid w:val="008B66A2"/>
    <w:rsid w:val="008E3F8B"/>
    <w:rsid w:val="009036DE"/>
    <w:rsid w:val="00925AD6"/>
    <w:rsid w:val="00965529"/>
    <w:rsid w:val="00982954"/>
    <w:rsid w:val="0098697C"/>
    <w:rsid w:val="00997C7F"/>
    <w:rsid w:val="009B6F81"/>
    <w:rsid w:val="009C1A42"/>
    <w:rsid w:val="009E3673"/>
    <w:rsid w:val="00A4008B"/>
    <w:rsid w:val="00A401CF"/>
    <w:rsid w:val="00A560FD"/>
    <w:rsid w:val="00A81D87"/>
    <w:rsid w:val="00A827D2"/>
    <w:rsid w:val="00A92E41"/>
    <w:rsid w:val="00A93E77"/>
    <w:rsid w:val="00A96B43"/>
    <w:rsid w:val="00AC7D66"/>
    <w:rsid w:val="00B209E6"/>
    <w:rsid w:val="00B402F0"/>
    <w:rsid w:val="00B644A2"/>
    <w:rsid w:val="00B74ABF"/>
    <w:rsid w:val="00BB5D1F"/>
    <w:rsid w:val="00BC3CD8"/>
    <w:rsid w:val="00BD388E"/>
    <w:rsid w:val="00BF5C00"/>
    <w:rsid w:val="00C0477A"/>
    <w:rsid w:val="00C113D4"/>
    <w:rsid w:val="00C258C1"/>
    <w:rsid w:val="00C44329"/>
    <w:rsid w:val="00C71F22"/>
    <w:rsid w:val="00C914D7"/>
    <w:rsid w:val="00CB2E8A"/>
    <w:rsid w:val="00D106FB"/>
    <w:rsid w:val="00D23ABA"/>
    <w:rsid w:val="00D90E5D"/>
    <w:rsid w:val="00D931E0"/>
    <w:rsid w:val="00DA1C79"/>
    <w:rsid w:val="00DB4F98"/>
    <w:rsid w:val="00DB539B"/>
    <w:rsid w:val="00DD3E20"/>
    <w:rsid w:val="00DD5127"/>
    <w:rsid w:val="00DE63F7"/>
    <w:rsid w:val="00E114EF"/>
    <w:rsid w:val="00E14E2F"/>
    <w:rsid w:val="00E30E85"/>
    <w:rsid w:val="00E45538"/>
    <w:rsid w:val="00E5380B"/>
    <w:rsid w:val="00E5515B"/>
    <w:rsid w:val="00E61EE0"/>
    <w:rsid w:val="00E77808"/>
    <w:rsid w:val="00E81AE5"/>
    <w:rsid w:val="00EA7BDE"/>
    <w:rsid w:val="00EC628C"/>
    <w:rsid w:val="00F023D1"/>
    <w:rsid w:val="00F03DCB"/>
    <w:rsid w:val="00F26F85"/>
    <w:rsid w:val="00F44EB1"/>
    <w:rsid w:val="00F72A35"/>
    <w:rsid w:val="00F77469"/>
    <w:rsid w:val="00FB1814"/>
    <w:rsid w:val="00FD1B7A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E2F"/>
  </w:style>
  <w:style w:type="paragraph" w:styleId="Footer">
    <w:name w:val="footer"/>
    <w:basedOn w:val="Normal"/>
    <w:link w:val="FooterChar"/>
    <w:uiPriority w:val="99"/>
    <w:unhideWhenUsed/>
    <w:rsid w:val="00E1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2F"/>
  </w:style>
  <w:style w:type="character" w:customStyle="1" w:styleId="c0">
    <w:name w:val="c0"/>
    <w:basedOn w:val="DefaultParagraphFont"/>
    <w:rsid w:val="00DD5127"/>
    <w:rPr>
      <w:rFonts w:ascii="inherit" w:hAnsi="inherit" w:hint="default"/>
    </w:rPr>
  </w:style>
  <w:style w:type="paragraph" w:styleId="ListParagraph">
    <w:name w:val="List Paragraph"/>
    <w:basedOn w:val="Normal"/>
    <w:uiPriority w:val="34"/>
    <w:qFormat/>
    <w:rsid w:val="00DD5127"/>
    <w:pPr>
      <w:ind w:left="720"/>
      <w:contextualSpacing/>
    </w:pPr>
  </w:style>
  <w:style w:type="paragraph" w:customStyle="1" w:styleId="Default">
    <w:name w:val="Default"/>
    <w:rsid w:val="00E61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ultilinescrollobjects">
    <w:name w:val="multilinescrollobjects"/>
    <w:basedOn w:val="DefaultParagraphFont"/>
    <w:rsid w:val="00F44EB1"/>
  </w:style>
  <w:style w:type="table" w:styleId="TableGrid">
    <w:name w:val="Table Grid"/>
    <w:basedOn w:val="TableNormal"/>
    <w:uiPriority w:val="59"/>
    <w:rsid w:val="00A9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3274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E2F"/>
  </w:style>
  <w:style w:type="paragraph" w:styleId="Footer">
    <w:name w:val="footer"/>
    <w:basedOn w:val="Normal"/>
    <w:link w:val="FooterChar"/>
    <w:uiPriority w:val="99"/>
    <w:unhideWhenUsed/>
    <w:rsid w:val="00E1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2F"/>
  </w:style>
  <w:style w:type="character" w:customStyle="1" w:styleId="c0">
    <w:name w:val="c0"/>
    <w:basedOn w:val="DefaultParagraphFont"/>
    <w:rsid w:val="00DD5127"/>
    <w:rPr>
      <w:rFonts w:ascii="inherit" w:hAnsi="inherit" w:hint="default"/>
    </w:rPr>
  </w:style>
  <w:style w:type="paragraph" w:styleId="ListParagraph">
    <w:name w:val="List Paragraph"/>
    <w:basedOn w:val="Normal"/>
    <w:uiPriority w:val="34"/>
    <w:qFormat/>
    <w:rsid w:val="00DD5127"/>
    <w:pPr>
      <w:ind w:left="720"/>
      <w:contextualSpacing/>
    </w:pPr>
  </w:style>
  <w:style w:type="paragraph" w:customStyle="1" w:styleId="Default">
    <w:name w:val="Default"/>
    <w:rsid w:val="00E61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ultilinescrollobjects">
    <w:name w:val="multilinescrollobjects"/>
    <w:basedOn w:val="DefaultParagraphFont"/>
    <w:rsid w:val="00F44EB1"/>
  </w:style>
  <w:style w:type="table" w:styleId="TableGrid">
    <w:name w:val="Table Grid"/>
    <w:basedOn w:val="TableNormal"/>
    <w:uiPriority w:val="59"/>
    <w:rsid w:val="00A9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3274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8F1BC-6F9A-4C43-821F-AA209A227C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5E588F8-CC99-4F2C-AC2E-9EF07335427A}" type="asst">
      <dgm:prSet phldrT="[Text]"/>
      <dgm:spPr/>
      <dgm:t>
        <a:bodyPr/>
        <a:lstStyle/>
        <a:p>
          <a:r>
            <a:rPr lang="en-GB" b="1">
              <a:latin typeface="+mj-lt"/>
            </a:rPr>
            <a:t>Vice Chair</a:t>
          </a:r>
        </a:p>
        <a:p>
          <a:r>
            <a:rPr lang="en-GB">
              <a:latin typeface="+mj-lt"/>
            </a:rPr>
            <a:t>Michael Firth</a:t>
          </a:r>
        </a:p>
      </dgm:t>
    </dgm:pt>
    <dgm:pt modelId="{07F4D5F3-E057-4B72-9B91-0601BBD41A16}" type="parTrans" cxnId="{9F473242-A64F-45B4-B605-2F5A366E4230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E9319A1D-0F23-4614-8448-7314E815E917}" type="sibTrans" cxnId="{9F473242-A64F-45B4-B605-2F5A366E4230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03BC19E6-2BC4-4E1E-96C1-D0DB41AD71D2}">
      <dgm:prSet phldrT="[Text]"/>
      <dgm:spPr/>
      <dgm:t>
        <a:bodyPr/>
        <a:lstStyle/>
        <a:p>
          <a:r>
            <a:rPr lang="en-GB" b="1">
              <a:latin typeface="+mj-lt"/>
            </a:rPr>
            <a:t>Secretary</a:t>
          </a:r>
        </a:p>
        <a:p>
          <a:endParaRPr lang="en-GB">
            <a:latin typeface="+mj-lt"/>
          </a:endParaRPr>
        </a:p>
      </dgm:t>
    </dgm:pt>
    <dgm:pt modelId="{3F3C66BC-0DD8-4590-BADF-2F405DB4C348}" type="parTrans" cxnId="{272CF05A-3BF1-4263-84D6-8587B16EB8DC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D7DC178B-D77B-4481-B83C-4229D00A17EA}" type="sibTrans" cxnId="{272CF05A-3BF1-4263-84D6-8587B16EB8DC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FF8E6587-4691-41EA-BC61-56B9F0AE7D23}">
      <dgm:prSet phldrT="[Text]"/>
      <dgm:spPr>
        <a:solidFill>
          <a:srgbClr val="00B050"/>
        </a:solidFill>
      </dgm:spPr>
      <dgm:t>
        <a:bodyPr/>
        <a:lstStyle/>
        <a:p>
          <a:r>
            <a:rPr lang="en-GB" b="1">
              <a:solidFill>
                <a:schemeClr val="bg1"/>
              </a:solidFill>
              <a:latin typeface="+mj-lt"/>
            </a:rPr>
            <a:t>Treasurer</a:t>
          </a:r>
        </a:p>
        <a:p>
          <a:r>
            <a:rPr lang="en-GB">
              <a:solidFill>
                <a:schemeClr val="bg1"/>
              </a:solidFill>
              <a:latin typeface="+mj-lt"/>
            </a:rPr>
            <a:t>Christine Driver </a:t>
          </a:r>
        </a:p>
      </dgm:t>
    </dgm:pt>
    <dgm:pt modelId="{7501B5D6-075F-4317-84AD-0707BD46436B}" type="parTrans" cxnId="{C1050B22-4843-4CA2-A5B9-BA34DF296FB7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878D9660-D7FD-4EFF-AB7B-195E63F6D139}" type="sibTrans" cxnId="{C1050B22-4843-4CA2-A5B9-BA34DF296FB7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845BA71C-1C4C-4A32-8668-EF4F58EA35E6}">
      <dgm:prSet phldrT="[Text]"/>
      <dgm:spPr>
        <a:solidFill>
          <a:srgbClr val="00B050"/>
        </a:solidFill>
      </dgm:spPr>
      <dgm:t>
        <a:bodyPr/>
        <a:lstStyle/>
        <a:p>
          <a:r>
            <a:rPr lang="en-GB" b="1">
              <a:latin typeface="+mj-lt"/>
            </a:rPr>
            <a:t>Co-ordinator</a:t>
          </a:r>
        </a:p>
        <a:p>
          <a:r>
            <a:rPr lang="en-GB">
              <a:latin typeface="+mj-lt"/>
            </a:rPr>
            <a:t>Julie Bruce</a:t>
          </a:r>
        </a:p>
      </dgm:t>
    </dgm:pt>
    <dgm:pt modelId="{9F456867-3A41-4F60-A454-4D379C8D998D}" type="parTrans" cxnId="{CE4798ED-6C9A-48F8-BB85-FEF1B19E3C25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1EF297ED-05B4-4B7C-9BA8-210348314AF3}" type="sibTrans" cxnId="{CE4798ED-6C9A-48F8-BB85-FEF1B19E3C25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CD1F1821-2DE8-47C7-AEF8-53CA578A2748}">
      <dgm:prSet phldrT="[Text]"/>
      <dgm:spPr/>
      <dgm:t>
        <a:bodyPr/>
        <a:lstStyle/>
        <a:p>
          <a:r>
            <a:rPr lang="en-GB" b="1">
              <a:latin typeface="+mj-lt"/>
            </a:rPr>
            <a:t>Chair</a:t>
          </a:r>
        </a:p>
        <a:p>
          <a:r>
            <a:rPr lang="en-GB">
              <a:latin typeface="+mj-lt"/>
            </a:rPr>
            <a:t>Acting Chair- Michael Firth</a:t>
          </a:r>
        </a:p>
      </dgm:t>
    </dgm:pt>
    <dgm:pt modelId="{FC54BC36-CD87-4B4C-B2AF-32C475370BD0}" type="sibTrans" cxnId="{7F9A880B-0738-4C65-ABA9-5157EA21681C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E0E4A179-D258-44B8-869A-0231F8BBBE60}" type="parTrans" cxnId="{7F9A880B-0738-4C65-ABA9-5157EA21681C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E7BBA68C-7D67-42B5-BF9A-86E2E9D011AD}">
      <dgm:prSet/>
      <dgm:spPr>
        <a:solidFill>
          <a:srgbClr val="00B050"/>
        </a:solidFill>
      </dgm:spPr>
      <dgm:t>
        <a:bodyPr/>
        <a:lstStyle/>
        <a:p>
          <a:r>
            <a:rPr lang="en-GB" b="1">
              <a:latin typeface="+mj-lt"/>
            </a:rPr>
            <a:t>Admininstrator</a:t>
          </a:r>
        </a:p>
        <a:p>
          <a:r>
            <a:rPr lang="en-GB">
              <a:latin typeface="+mj-lt"/>
            </a:rPr>
            <a:t>Louise Connors</a:t>
          </a:r>
        </a:p>
      </dgm:t>
    </dgm:pt>
    <dgm:pt modelId="{330F8A64-9AB6-467A-86F0-01394D24D20C}" type="parTrans" cxnId="{66AA43FB-7668-42EC-B21F-0DF45A85C2F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6A2B0028-1BB8-4992-BD3F-C4877133105C}" type="sibTrans" cxnId="{66AA43FB-7668-42EC-B21F-0DF45A85C2F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9122365C-A72F-468B-8718-3AC36259DD27}">
      <dgm:prSet/>
      <dgm:spPr/>
      <dgm:t>
        <a:bodyPr/>
        <a:lstStyle/>
        <a:p>
          <a:r>
            <a:rPr lang="en-GB" b="1">
              <a:latin typeface="+mj-lt"/>
            </a:rPr>
            <a:t>Committee members</a:t>
          </a:r>
        </a:p>
        <a:p>
          <a:endParaRPr lang="en-GB">
            <a:latin typeface="+mj-lt"/>
          </a:endParaRPr>
        </a:p>
      </dgm:t>
    </dgm:pt>
    <dgm:pt modelId="{335D47DC-721B-407A-BFA8-D2DD34E71C7A}" type="parTrans" cxnId="{79A938DA-A918-4351-A729-FA36C660152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B2CC49DF-6189-4718-9A58-63E83AED783A}" type="sibTrans" cxnId="{79A938DA-A918-4351-A729-FA36C660152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F63C0450-BE72-4013-B7BB-194E4FA399B2}" type="pres">
      <dgm:prSet presAssocID="{EB38F1BC-6F9A-4C43-821F-AA209A227C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82E0137-D976-4376-A5F9-496B33320F4F}" type="pres">
      <dgm:prSet presAssocID="{CD1F1821-2DE8-47C7-AEF8-53CA578A2748}" presName="hierRoot1" presStyleCnt="0">
        <dgm:presLayoutVars>
          <dgm:hierBranch val="init"/>
        </dgm:presLayoutVars>
      </dgm:prSet>
      <dgm:spPr/>
    </dgm:pt>
    <dgm:pt modelId="{833E56EC-E888-4768-90EF-4ABBAAF29D34}" type="pres">
      <dgm:prSet presAssocID="{CD1F1821-2DE8-47C7-AEF8-53CA578A2748}" presName="rootComposite1" presStyleCnt="0"/>
      <dgm:spPr/>
    </dgm:pt>
    <dgm:pt modelId="{33EED35B-9B11-425A-B119-B983EF8016CF}" type="pres">
      <dgm:prSet presAssocID="{CD1F1821-2DE8-47C7-AEF8-53CA578A274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BD4980B-7CA8-4D1E-AF65-077767742F85}" type="pres">
      <dgm:prSet presAssocID="{CD1F1821-2DE8-47C7-AEF8-53CA578A274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274886E4-E9A7-4BFE-B3F6-12D4F3639D61}" type="pres">
      <dgm:prSet presAssocID="{CD1F1821-2DE8-47C7-AEF8-53CA578A2748}" presName="hierChild2" presStyleCnt="0"/>
      <dgm:spPr/>
    </dgm:pt>
    <dgm:pt modelId="{49CBAB83-2F68-4F8A-AE65-75E3448BA0B2}" type="pres">
      <dgm:prSet presAssocID="{3F3C66BC-0DD8-4590-BADF-2F405DB4C348}" presName="Name37" presStyleLbl="parChTrans1D2" presStyleIdx="0" presStyleCnt="4"/>
      <dgm:spPr/>
      <dgm:t>
        <a:bodyPr/>
        <a:lstStyle/>
        <a:p>
          <a:endParaRPr lang="en-GB"/>
        </a:p>
      </dgm:t>
    </dgm:pt>
    <dgm:pt modelId="{44D5F9B6-F9E0-4B41-A4AE-49959A1A4A57}" type="pres">
      <dgm:prSet presAssocID="{03BC19E6-2BC4-4E1E-96C1-D0DB41AD71D2}" presName="hierRoot2" presStyleCnt="0">
        <dgm:presLayoutVars>
          <dgm:hierBranch val="init"/>
        </dgm:presLayoutVars>
      </dgm:prSet>
      <dgm:spPr/>
    </dgm:pt>
    <dgm:pt modelId="{45D7DF03-D838-4674-8022-F756020416B6}" type="pres">
      <dgm:prSet presAssocID="{03BC19E6-2BC4-4E1E-96C1-D0DB41AD71D2}" presName="rootComposite" presStyleCnt="0"/>
      <dgm:spPr/>
    </dgm:pt>
    <dgm:pt modelId="{21646EC8-0068-4C40-AC48-5757B15E66DE}" type="pres">
      <dgm:prSet presAssocID="{03BC19E6-2BC4-4E1E-96C1-D0DB41AD71D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067181-A9C2-4D63-9813-82F71AEE89D4}" type="pres">
      <dgm:prSet presAssocID="{03BC19E6-2BC4-4E1E-96C1-D0DB41AD71D2}" presName="rootConnector" presStyleLbl="node2" presStyleIdx="0" presStyleCnt="3"/>
      <dgm:spPr/>
      <dgm:t>
        <a:bodyPr/>
        <a:lstStyle/>
        <a:p>
          <a:endParaRPr lang="en-GB"/>
        </a:p>
      </dgm:t>
    </dgm:pt>
    <dgm:pt modelId="{E5A5CA8A-E89A-46E7-984F-1F01DE6A43EC}" type="pres">
      <dgm:prSet presAssocID="{03BC19E6-2BC4-4E1E-96C1-D0DB41AD71D2}" presName="hierChild4" presStyleCnt="0"/>
      <dgm:spPr/>
    </dgm:pt>
    <dgm:pt modelId="{F22A9480-44B8-42E7-A95B-89915947F558}" type="pres">
      <dgm:prSet presAssocID="{335D47DC-721B-407A-BFA8-D2DD34E71C7A}" presName="Name37" presStyleLbl="parChTrans1D3" presStyleIdx="0" presStyleCnt="2"/>
      <dgm:spPr/>
      <dgm:t>
        <a:bodyPr/>
        <a:lstStyle/>
        <a:p>
          <a:endParaRPr lang="en-GB"/>
        </a:p>
      </dgm:t>
    </dgm:pt>
    <dgm:pt modelId="{A2FDB785-B523-433C-ABF9-127C2C804ED6}" type="pres">
      <dgm:prSet presAssocID="{9122365C-A72F-468B-8718-3AC36259DD27}" presName="hierRoot2" presStyleCnt="0">
        <dgm:presLayoutVars>
          <dgm:hierBranch val="init"/>
        </dgm:presLayoutVars>
      </dgm:prSet>
      <dgm:spPr/>
    </dgm:pt>
    <dgm:pt modelId="{86103C82-A7A5-48AA-9BB9-5A3D5FD834D9}" type="pres">
      <dgm:prSet presAssocID="{9122365C-A72F-468B-8718-3AC36259DD27}" presName="rootComposite" presStyleCnt="0"/>
      <dgm:spPr/>
    </dgm:pt>
    <dgm:pt modelId="{D8037427-A45A-482D-8872-454A1E57C867}" type="pres">
      <dgm:prSet presAssocID="{9122365C-A72F-468B-8718-3AC36259DD27}" presName="rootText" presStyleLbl="node3" presStyleIdx="0" presStyleCnt="2" custScaleX="17934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E4F4578-BDF1-4BCD-9694-97F0E53E9B79}" type="pres">
      <dgm:prSet presAssocID="{9122365C-A72F-468B-8718-3AC36259DD27}" presName="rootConnector" presStyleLbl="node3" presStyleIdx="0" presStyleCnt="2"/>
      <dgm:spPr/>
      <dgm:t>
        <a:bodyPr/>
        <a:lstStyle/>
        <a:p>
          <a:endParaRPr lang="en-GB"/>
        </a:p>
      </dgm:t>
    </dgm:pt>
    <dgm:pt modelId="{412A8EA4-DE20-4C5B-9FCD-1CAF8DDA6CDA}" type="pres">
      <dgm:prSet presAssocID="{9122365C-A72F-468B-8718-3AC36259DD27}" presName="hierChild4" presStyleCnt="0"/>
      <dgm:spPr/>
    </dgm:pt>
    <dgm:pt modelId="{931763CB-E5AA-4684-8727-4CFA60DBFF39}" type="pres">
      <dgm:prSet presAssocID="{9122365C-A72F-468B-8718-3AC36259DD27}" presName="hierChild5" presStyleCnt="0"/>
      <dgm:spPr/>
    </dgm:pt>
    <dgm:pt modelId="{4325B476-00F6-409A-B812-E28CF7742824}" type="pres">
      <dgm:prSet presAssocID="{03BC19E6-2BC4-4E1E-96C1-D0DB41AD71D2}" presName="hierChild5" presStyleCnt="0"/>
      <dgm:spPr/>
    </dgm:pt>
    <dgm:pt modelId="{B1EEFB68-68FA-499D-998C-FA019FD559DF}" type="pres">
      <dgm:prSet presAssocID="{7501B5D6-075F-4317-84AD-0707BD46436B}" presName="Name37" presStyleLbl="parChTrans1D2" presStyleIdx="1" presStyleCnt="4"/>
      <dgm:spPr/>
      <dgm:t>
        <a:bodyPr/>
        <a:lstStyle/>
        <a:p>
          <a:endParaRPr lang="en-GB"/>
        </a:p>
      </dgm:t>
    </dgm:pt>
    <dgm:pt modelId="{DC923DFA-F2E3-42EC-B3B8-04C55F98EC2E}" type="pres">
      <dgm:prSet presAssocID="{FF8E6587-4691-41EA-BC61-56B9F0AE7D23}" presName="hierRoot2" presStyleCnt="0">
        <dgm:presLayoutVars>
          <dgm:hierBranch val="init"/>
        </dgm:presLayoutVars>
      </dgm:prSet>
      <dgm:spPr/>
    </dgm:pt>
    <dgm:pt modelId="{4DB9611B-0F8A-485A-B92E-3D9A4F82EE03}" type="pres">
      <dgm:prSet presAssocID="{FF8E6587-4691-41EA-BC61-56B9F0AE7D23}" presName="rootComposite" presStyleCnt="0"/>
      <dgm:spPr/>
    </dgm:pt>
    <dgm:pt modelId="{1E548ABF-C373-4E12-A7D4-CB41AA129C84}" type="pres">
      <dgm:prSet presAssocID="{FF8E6587-4691-41EA-BC61-56B9F0AE7D2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BA2617-5014-4C17-A87D-6533C19820C8}" type="pres">
      <dgm:prSet presAssocID="{FF8E6587-4691-41EA-BC61-56B9F0AE7D23}" presName="rootConnector" presStyleLbl="node2" presStyleIdx="1" presStyleCnt="3"/>
      <dgm:spPr/>
      <dgm:t>
        <a:bodyPr/>
        <a:lstStyle/>
        <a:p>
          <a:endParaRPr lang="en-GB"/>
        </a:p>
      </dgm:t>
    </dgm:pt>
    <dgm:pt modelId="{365C2246-3D32-4422-A4BD-7D7E9EE8014A}" type="pres">
      <dgm:prSet presAssocID="{FF8E6587-4691-41EA-BC61-56B9F0AE7D23}" presName="hierChild4" presStyleCnt="0"/>
      <dgm:spPr/>
    </dgm:pt>
    <dgm:pt modelId="{A6CD0A5D-C12F-41EC-ACD5-6500600A60F0}" type="pres">
      <dgm:prSet presAssocID="{FF8E6587-4691-41EA-BC61-56B9F0AE7D23}" presName="hierChild5" presStyleCnt="0"/>
      <dgm:spPr/>
    </dgm:pt>
    <dgm:pt modelId="{56EBEF78-DF6F-4EEA-9148-DF2D1CE8B170}" type="pres">
      <dgm:prSet presAssocID="{9F456867-3A41-4F60-A454-4D379C8D998D}" presName="Name37" presStyleLbl="parChTrans1D2" presStyleIdx="2" presStyleCnt="4"/>
      <dgm:spPr/>
      <dgm:t>
        <a:bodyPr/>
        <a:lstStyle/>
        <a:p>
          <a:endParaRPr lang="en-GB"/>
        </a:p>
      </dgm:t>
    </dgm:pt>
    <dgm:pt modelId="{6D68AF51-308F-4931-96EF-7723CEE84280}" type="pres">
      <dgm:prSet presAssocID="{845BA71C-1C4C-4A32-8668-EF4F58EA35E6}" presName="hierRoot2" presStyleCnt="0">
        <dgm:presLayoutVars>
          <dgm:hierBranch val="init"/>
        </dgm:presLayoutVars>
      </dgm:prSet>
      <dgm:spPr/>
    </dgm:pt>
    <dgm:pt modelId="{18AEDD19-9374-4ECC-A36A-F67D5644C7CD}" type="pres">
      <dgm:prSet presAssocID="{845BA71C-1C4C-4A32-8668-EF4F58EA35E6}" presName="rootComposite" presStyleCnt="0"/>
      <dgm:spPr/>
    </dgm:pt>
    <dgm:pt modelId="{92221375-ED6C-4F27-B2C0-9988C5A77442}" type="pres">
      <dgm:prSet presAssocID="{845BA71C-1C4C-4A32-8668-EF4F58EA35E6}" presName="rootText" presStyleLbl="node2" presStyleIdx="2" presStyleCnt="3" custScaleX="1698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9E2C6E7-E5F6-494A-9B2F-057F44FF6D29}" type="pres">
      <dgm:prSet presAssocID="{845BA71C-1C4C-4A32-8668-EF4F58EA35E6}" presName="rootConnector" presStyleLbl="node2" presStyleIdx="2" presStyleCnt="3"/>
      <dgm:spPr/>
      <dgm:t>
        <a:bodyPr/>
        <a:lstStyle/>
        <a:p>
          <a:endParaRPr lang="en-GB"/>
        </a:p>
      </dgm:t>
    </dgm:pt>
    <dgm:pt modelId="{6F5937E8-35E1-4E5E-B849-3E09C282D657}" type="pres">
      <dgm:prSet presAssocID="{845BA71C-1C4C-4A32-8668-EF4F58EA35E6}" presName="hierChild4" presStyleCnt="0"/>
      <dgm:spPr/>
    </dgm:pt>
    <dgm:pt modelId="{777E0880-C03C-4EA8-9851-7086E8157F81}" type="pres">
      <dgm:prSet presAssocID="{330F8A64-9AB6-467A-86F0-01394D24D20C}" presName="Name37" presStyleLbl="parChTrans1D3" presStyleIdx="1" presStyleCnt="2"/>
      <dgm:spPr/>
      <dgm:t>
        <a:bodyPr/>
        <a:lstStyle/>
        <a:p>
          <a:endParaRPr lang="en-GB"/>
        </a:p>
      </dgm:t>
    </dgm:pt>
    <dgm:pt modelId="{C772DAFB-2CFC-493D-A2C3-E015FC1C91A9}" type="pres">
      <dgm:prSet presAssocID="{E7BBA68C-7D67-42B5-BF9A-86E2E9D011AD}" presName="hierRoot2" presStyleCnt="0">
        <dgm:presLayoutVars>
          <dgm:hierBranch val="init"/>
        </dgm:presLayoutVars>
      </dgm:prSet>
      <dgm:spPr/>
    </dgm:pt>
    <dgm:pt modelId="{B288DB5D-4DDD-46E3-8B53-EF5E0C4A125D}" type="pres">
      <dgm:prSet presAssocID="{E7BBA68C-7D67-42B5-BF9A-86E2E9D011AD}" presName="rootComposite" presStyleCnt="0"/>
      <dgm:spPr/>
    </dgm:pt>
    <dgm:pt modelId="{A5B6F323-342D-4E70-89D3-DA7F482D6D04}" type="pres">
      <dgm:prSet presAssocID="{E7BBA68C-7D67-42B5-BF9A-86E2E9D011AD}" presName="rootText" presStyleLbl="node3" presStyleIdx="1" presStyleCnt="2" custScaleX="1671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32FE68-EB58-4190-A409-A26D0285C028}" type="pres">
      <dgm:prSet presAssocID="{E7BBA68C-7D67-42B5-BF9A-86E2E9D011AD}" presName="rootConnector" presStyleLbl="node3" presStyleIdx="1" presStyleCnt="2"/>
      <dgm:spPr/>
      <dgm:t>
        <a:bodyPr/>
        <a:lstStyle/>
        <a:p>
          <a:endParaRPr lang="en-GB"/>
        </a:p>
      </dgm:t>
    </dgm:pt>
    <dgm:pt modelId="{48697798-7131-4983-A0FF-B2564B092566}" type="pres">
      <dgm:prSet presAssocID="{E7BBA68C-7D67-42B5-BF9A-86E2E9D011AD}" presName="hierChild4" presStyleCnt="0"/>
      <dgm:spPr/>
    </dgm:pt>
    <dgm:pt modelId="{43DD7EF8-9001-4CA4-95DC-8859ECCB5979}" type="pres">
      <dgm:prSet presAssocID="{E7BBA68C-7D67-42B5-BF9A-86E2E9D011AD}" presName="hierChild5" presStyleCnt="0"/>
      <dgm:spPr/>
    </dgm:pt>
    <dgm:pt modelId="{84964C8E-0F4F-4BF9-BBC2-AFAB3F5314D7}" type="pres">
      <dgm:prSet presAssocID="{845BA71C-1C4C-4A32-8668-EF4F58EA35E6}" presName="hierChild5" presStyleCnt="0"/>
      <dgm:spPr/>
    </dgm:pt>
    <dgm:pt modelId="{596E1CE4-7261-4A1E-9CA5-7B09E5DA469B}" type="pres">
      <dgm:prSet presAssocID="{CD1F1821-2DE8-47C7-AEF8-53CA578A2748}" presName="hierChild3" presStyleCnt="0"/>
      <dgm:spPr/>
    </dgm:pt>
    <dgm:pt modelId="{BF3C500B-655C-49AE-BE77-5A2BF729D0EE}" type="pres">
      <dgm:prSet presAssocID="{07F4D5F3-E057-4B72-9B91-0601BBD41A16}" presName="Name111" presStyleLbl="parChTrans1D2" presStyleIdx="3" presStyleCnt="4"/>
      <dgm:spPr/>
      <dgm:t>
        <a:bodyPr/>
        <a:lstStyle/>
        <a:p>
          <a:endParaRPr lang="en-GB"/>
        </a:p>
      </dgm:t>
    </dgm:pt>
    <dgm:pt modelId="{592680AE-01A2-4800-AEAE-4B673E7CF063}" type="pres">
      <dgm:prSet presAssocID="{05E588F8-CC99-4F2C-AC2E-9EF07335427A}" presName="hierRoot3" presStyleCnt="0">
        <dgm:presLayoutVars>
          <dgm:hierBranch val="init"/>
        </dgm:presLayoutVars>
      </dgm:prSet>
      <dgm:spPr/>
    </dgm:pt>
    <dgm:pt modelId="{6F090E0C-2467-4CC7-AE70-7D4314862989}" type="pres">
      <dgm:prSet presAssocID="{05E588F8-CC99-4F2C-AC2E-9EF07335427A}" presName="rootComposite3" presStyleCnt="0"/>
      <dgm:spPr/>
    </dgm:pt>
    <dgm:pt modelId="{2923C70A-F436-45BB-AE4D-E2522844F662}" type="pres">
      <dgm:prSet presAssocID="{05E588F8-CC99-4F2C-AC2E-9EF07335427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E9717C2-6D9C-49C4-AA91-4CB0A779C050}" type="pres">
      <dgm:prSet presAssocID="{05E588F8-CC99-4F2C-AC2E-9EF07335427A}" presName="rootConnector3" presStyleLbl="asst1" presStyleIdx="0" presStyleCnt="1"/>
      <dgm:spPr/>
      <dgm:t>
        <a:bodyPr/>
        <a:lstStyle/>
        <a:p>
          <a:endParaRPr lang="en-GB"/>
        </a:p>
      </dgm:t>
    </dgm:pt>
    <dgm:pt modelId="{30A51A22-9954-42F8-A431-12EB75CDBABC}" type="pres">
      <dgm:prSet presAssocID="{05E588F8-CC99-4F2C-AC2E-9EF07335427A}" presName="hierChild6" presStyleCnt="0"/>
      <dgm:spPr/>
    </dgm:pt>
    <dgm:pt modelId="{61C78E7B-2CB1-476B-B28F-D7E9D32C70C1}" type="pres">
      <dgm:prSet presAssocID="{05E588F8-CC99-4F2C-AC2E-9EF07335427A}" presName="hierChild7" presStyleCnt="0"/>
      <dgm:spPr/>
    </dgm:pt>
  </dgm:ptLst>
  <dgm:cxnLst>
    <dgm:cxn modelId="{A59F4F5E-C4D2-4108-B750-7BD53929C344}" type="presOf" srcId="{03BC19E6-2BC4-4E1E-96C1-D0DB41AD71D2}" destId="{21646EC8-0068-4C40-AC48-5757B15E66DE}" srcOrd="0" destOrd="0" presId="urn:microsoft.com/office/officeart/2005/8/layout/orgChart1"/>
    <dgm:cxn modelId="{83D4D1E4-B2E5-4160-B077-3BC7C36FAA9A}" type="presOf" srcId="{CD1F1821-2DE8-47C7-AEF8-53CA578A2748}" destId="{33EED35B-9B11-425A-B119-B983EF8016CF}" srcOrd="0" destOrd="0" presId="urn:microsoft.com/office/officeart/2005/8/layout/orgChart1"/>
    <dgm:cxn modelId="{CE4798ED-6C9A-48F8-BB85-FEF1B19E3C25}" srcId="{CD1F1821-2DE8-47C7-AEF8-53CA578A2748}" destId="{845BA71C-1C4C-4A32-8668-EF4F58EA35E6}" srcOrd="3" destOrd="0" parTransId="{9F456867-3A41-4F60-A454-4D379C8D998D}" sibTransId="{1EF297ED-05B4-4B7C-9BA8-210348314AF3}"/>
    <dgm:cxn modelId="{9F473242-A64F-45B4-B605-2F5A366E4230}" srcId="{CD1F1821-2DE8-47C7-AEF8-53CA578A2748}" destId="{05E588F8-CC99-4F2C-AC2E-9EF07335427A}" srcOrd="0" destOrd="0" parTransId="{07F4D5F3-E057-4B72-9B91-0601BBD41A16}" sibTransId="{E9319A1D-0F23-4614-8448-7314E815E917}"/>
    <dgm:cxn modelId="{A5016C99-C283-4376-B198-01118DBB98C4}" type="presOf" srcId="{845BA71C-1C4C-4A32-8668-EF4F58EA35E6}" destId="{92221375-ED6C-4F27-B2C0-9988C5A77442}" srcOrd="0" destOrd="0" presId="urn:microsoft.com/office/officeart/2005/8/layout/orgChart1"/>
    <dgm:cxn modelId="{66AA43FB-7668-42EC-B21F-0DF45A85C2FF}" srcId="{845BA71C-1C4C-4A32-8668-EF4F58EA35E6}" destId="{E7BBA68C-7D67-42B5-BF9A-86E2E9D011AD}" srcOrd="0" destOrd="0" parTransId="{330F8A64-9AB6-467A-86F0-01394D24D20C}" sibTransId="{6A2B0028-1BB8-4992-BD3F-C4877133105C}"/>
    <dgm:cxn modelId="{51B078F8-25BE-480C-9458-A669C5107046}" type="presOf" srcId="{335D47DC-721B-407A-BFA8-D2DD34E71C7A}" destId="{F22A9480-44B8-42E7-A95B-89915947F558}" srcOrd="0" destOrd="0" presId="urn:microsoft.com/office/officeart/2005/8/layout/orgChart1"/>
    <dgm:cxn modelId="{FF015900-3AAF-436F-B0BC-6FA8B0669F83}" type="presOf" srcId="{05E588F8-CC99-4F2C-AC2E-9EF07335427A}" destId="{5E9717C2-6D9C-49C4-AA91-4CB0A779C050}" srcOrd="1" destOrd="0" presId="urn:microsoft.com/office/officeart/2005/8/layout/orgChart1"/>
    <dgm:cxn modelId="{1C13B10A-BC6D-41A6-A45C-9362F0D15EB4}" type="presOf" srcId="{9F456867-3A41-4F60-A454-4D379C8D998D}" destId="{56EBEF78-DF6F-4EEA-9148-DF2D1CE8B170}" srcOrd="0" destOrd="0" presId="urn:microsoft.com/office/officeart/2005/8/layout/orgChart1"/>
    <dgm:cxn modelId="{A57B4FB4-F5B6-4B35-83B4-0E0BA4C5F4AC}" type="presOf" srcId="{E7BBA68C-7D67-42B5-BF9A-86E2E9D011AD}" destId="{A5B6F323-342D-4E70-89D3-DA7F482D6D04}" srcOrd="0" destOrd="0" presId="urn:microsoft.com/office/officeart/2005/8/layout/orgChart1"/>
    <dgm:cxn modelId="{2B560422-6A51-4746-BD7E-4C29352040DC}" type="presOf" srcId="{3F3C66BC-0DD8-4590-BADF-2F405DB4C348}" destId="{49CBAB83-2F68-4F8A-AE65-75E3448BA0B2}" srcOrd="0" destOrd="0" presId="urn:microsoft.com/office/officeart/2005/8/layout/orgChart1"/>
    <dgm:cxn modelId="{EDC41DF4-D653-4435-8590-179E3CFFB205}" type="presOf" srcId="{03BC19E6-2BC4-4E1E-96C1-D0DB41AD71D2}" destId="{E2067181-A9C2-4D63-9813-82F71AEE89D4}" srcOrd="1" destOrd="0" presId="urn:microsoft.com/office/officeart/2005/8/layout/orgChart1"/>
    <dgm:cxn modelId="{8B88CE8A-198C-410D-AC5E-8E9FF6AF5C2F}" type="presOf" srcId="{07F4D5F3-E057-4B72-9B91-0601BBD41A16}" destId="{BF3C500B-655C-49AE-BE77-5A2BF729D0EE}" srcOrd="0" destOrd="0" presId="urn:microsoft.com/office/officeart/2005/8/layout/orgChart1"/>
    <dgm:cxn modelId="{51EE2E93-CE24-4351-8755-3029B8EE532F}" type="presOf" srcId="{9122365C-A72F-468B-8718-3AC36259DD27}" destId="{1E4F4578-BDF1-4BCD-9694-97F0E53E9B79}" srcOrd="1" destOrd="0" presId="urn:microsoft.com/office/officeart/2005/8/layout/orgChart1"/>
    <dgm:cxn modelId="{9753DF31-62B5-4DF3-A261-32AC8E132045}" type="presOf" srcId="{FF8E6587-4691-41EA-BC61-56B9F0AE7D23}" destId="{1E548ABF-C373-4E12-A7D4-CB41AA129C84}" srcOrd="0" destOrd="0" presId="urn:microsoft.com/office/officeart/2005/8/layout/orgChart1"/>
    <dgm:cxn modelId="{C1050B22-4843-4CA2-A5B9-BA34DF296FB7}" srcId="{CD1F1821-2DE8-47C7-AEF8-53CA578A2748}" destId="{FF8E6587-4691-41EA-BC61-56B9F0AE7D23}" srcOrd="2" destOrd="0" parTransId="{7501B5D6-075F-4317-84AD-0707BD46436B}" sibTransId="{878D9660-D7FD-4EFF-AB7B-195E63F6D139}"/>
    <dgm:cxn modelId="{630403AB-B466-43FD-BA4B-A94FB32CB2CE}" type="presOf" srcId="{330F8A64-9AB6-467A-86F0-01394D24D20C}" destId="{777E0880-C03C-4EA8-9851-7086E8157F81}" srcOrd="0" destOrd="0" presId="urn:microsoft.com/office/officeart/2005/8/layout/orgChart1"/>
    <dgm:cxn modelId="{930A57D3-6751-4FBB-8729-301361BCE438}" type="presOf" srcId="{7501B5D6-075F-4317-84AD-0707BD46436B}" destId="{B1EEFB68-68FA-499D-998C-FA019FD559DF}" srcOrd="0" destOrd="0" presId="urn:microsoft.com/office/officeart/2005/8/layout/orgChart1"/>
    <dgm:cxn modelId="{272CF05A-3BF1-4263-84D6-8587B16EB8DC}" srcId="{CD1F1821-2DE8-47C7-AEF8-53CA578A2748}" destId="{03BC19E6-2BC4-4E1E-96C1-D0DB41AD71D2}" srcOrd="1" destOrd="0" parTransId="{3F3C66BC-0DD8-4590-BADF-2F405DB4C348}" sibTransId="{D7DC178B-D77B-4481-B83C-4229D00A17EA}"/>
    <dgm:cxn modelId="{B1940269-622D-4285-81FA-AFBC160233B8}" type="presOf" srcId="{E7BBA68C-7D67-42B5-BF9A-86E2E9D011AD}" destId="{E532FE68-EB58-4190-A409-A26D0285C028}" srcOrd="1" destOrd="0" presId="urn:microsoft.com/office/officeart/2005/8/layout/orgChart1"/>
    <dgm:cxn modelId="{7F9A880B-0738-4C65-ABA9-5157EA21681C}" srcId="{EB38F1BC-6F9A-4C43-821F-AA209A227C66}" destId="{CD1F1821-2DE8-47C7-AEF8-53CA578A2748}" srcOrd="0" destOrd="0" parTransId="{E0E4A179-D258-44B8-869A-0231F8BBBE60}" sibTransId="{FC54BC36-CD87-4B4C-B2AF-32C475370BD0}"/>
    <dgm:cxn modelId="{4BD80CE0-4A0D-4F74-A21B-1AFFF8E168F0}" type="presOf" srcId="{05E588F8-CC99-4F2C-AC2E-9EF07335427A}" destId="{2923C70A-F436-45BB-AE4D-E2522844F662}" srcOrd="0" destOrd="0" presId="urn:microsoft.com/office/officeart/2005/8/layout/orgChart1"/>
    <dgm:cxn modelId="{254C6CDE-70FE-4B5D-841F-3932D247514F}" type="presOf" srcId="{845BA71C-1C4C-4A32-8668-EF4F58EA35E6}" destId="{B9E2C6E7-E5F6-494A-9B2F-057F44FF6D29}" srcOrd="1" destOrd="0" presId="urn:microsoft.com/office/officeart/2005/8/layout/orgChart1"/>
    <dgm:cxn modelId="{C3464BDB-735B-4C8B-A8A9-3B056A02B548}" type="presOf" srcId="{EB38F1BC-6F9A-4C43-821F-AA209A227C66}" destId="{F63C0450-BE72-4013-B7BB-194E4FA399B2}" srcOrd="0" destOrd="0" presId="urn:microsoft.com/office/officeart/2005/8/layout/orgChart1"/>
    <dgm:cxn modelId="{AC7B27DD-93BA-4B05-884B-F0F9E227FD72}" type="presOf" srcId="{CD1F1821-2DE8-47C7-AEF8-53CA578A2748}" destId="{6BD4980B-7CA8-4D1E-AF65-077767742F85}" srcOrd="1" destOrd="0" presId="urn:microsoft.com/office/officeart/2005/8/layout/orgChart1"/>
    <dgm:cxn modelId="{BEEBCC9F-3FA3-4C9B-A64C-855503C6DBEC}" type="presOf" srcId="{FF8E6587-4691-41EA-BC61-56B9F0AE7D23}" destId="{9ABA2617-5014-4C17-A87D-6533C19820C8}" srcOrd="1" destOrd="0" presId="urn:microsoft.com/office/officeart/2005/8/layout/orgChart1"/>
    <dgm:cxn modelId="{79A938DA-A918-4351-A729-FA36C660152F}" srcId="{03BC19E6-2BC4-4E1E-96C1-D0DB41AD71D2}" destId="{9122365C-A72F-468B-8718-3AC36259DD27}" srcOrd="0" destOrd="0" parTransId="{335D47DC-721B-407A-BFA8-D2DD34E71C7A}" sibTransId="{B2CC49DF-6189-4718-9A58-63E83AED783A}"/>
    <dgm:cxn modelId="{AF42C32B-A931-4BF3-AB7F-B93CC59E0253}" type="presOf" srcId="{9122365C-A72F-468B-8718-3AC36259DD27}" destId="{D8037427-A45A-482D-8872-454A1E57C867}" srcOrd="0" destOrd="0" presId="urn:microsoft.com/office/officeart/2005/8/layout/orgChart1"/>
    <dgm:cxn modelId="{78110207-5864-4603-9A6C-EAF51C7B9355}" type="presParOf" srcId="{F63C0450-BE72-4013-B7BB-194E4FA399B2}" destId="{482E0137-D976-4376-A5F9-496B33320F4F}" srcOrd="0" destOrd="0" presId="urn:microsoft.com/office/officeart/2005/8/layout/orgChart1"/>
    <dgm:cxn modelId="{945545E1-02B2-405C-B757-8B6170D8A16D}" type="presParOf" srcId="{482E0137-D976-4376-A5F9-496B33320F4F}" destId="{833E56EC-E888-4768-90EF-4ABBAAF29D34}" srcOrd="0" destOrd="0" presId="urn:microsoft.com/office/officeart/2005/8/layout/orgChart1"/>
    <dgm:cxn modelId="{FB74646E-3DB2-4D8A-8073-392728DF6BE5}" type="presParOf" srcId="{833E56EC-E888-4768-90EF-4ABBAAF29D34}" destId="{33EED35B-9B11-425A-B119-B983EF8016CF}" srcOrd="0" destOrd="0" presId="urn:microsoft.com/office/officeart/2005/8/layout/orgChart1"/>
    <dgm:cxn modelId="{1BE764FA-3143-41C7-B7B3-94B647A6450A}" type="presParOf" srcId="{833E56EC-E888-4768-90EF-4ABBAAF29D34}" destId="{6BD4980B-7CA8-4D1E-AF65-077767742F85}" srcOrd="1" destOrd="0" presId="urn:microsoft.com/office/officeart/2005/8/layout/orgChart1"/>
    <dgm:cxn modelId="{2BD60F3A-30D9-474E-9747-0CC668A85119}" type="presParOf" srcId="{482E0137-D976-4376-A5F9-496B33320F4F}" destId="{274886E4-E9A7-4BFE-B3F6-12D4F3639D61}" srcOrd="1" destOrd="0" presId="urn:microsoft.com/office/officeart/2005/8/layout/orgChart1"/>
    <dgm:cxn modelId="{2ED247B6-637C-4FCB-BC54-91D184E48E53}" type="presParOf" srcId="{274886E4-E9A7-4BFE-B3F6-12D4F3639D61}" destId="{49CBAB83-2F68-4F8A-AE65-75E3448BA0B2}" srcOrd="0" destOrd="0" presId="urn:microsoft.com/office/officeart/2005/8/layout/orgChart1"/>
    <dgm:cxn modelId="{BA06FFE7-CC85-4DD5-8C4F-038E6A2D60B2}" type="presParOf" srcId="{274886E4-E9A7-4BFE-B3F6-12D4F3639D61}" destId="{44D5F9B6-F9E0-4B41-A4AE-49959A1A4A57}" srcOrd="1" destOrd="0" presId="urn:microsoft.com/office/officeart/2005/8/layout/orgChart1"/>
    <dgm:cxn modelId="{4743164A-6479-4813-8818-37148C642816}" type="presParOf" srcId="{44D5F9B6-F9E0-4B41-A4AE-49959A1A4A57}" destId="{45D7DF03-D838-4674-8022-F756020416B6}" srcOrd="0" destOrd="0" presId="urn:microsoft.com/office/officeart/2005/8/layout/orgChart1"/>
    <dgm:cxn modelId="{05DBE581-4A18-470E-A099-946DADB00404}" type="presParOf" srcId="{45D7DF03-D838-4674-8022-F756020416B6}" destId="{21646EC8-0068-4C40-AC48-5757B15E66DE}" srcOrd="0" destOrd="0" presId="urn:microsoft.com/office/officeart/2005/8/layout/orgChart1"/>
    <dgm:cxn modelId="{B47B7BFE-787A-4AF4-ADE1-8E275F790F49}" type="presParOf" srcId="{45D7DF03-D838-4674-8022-F756020416B6}" destId="{E2067181-A9C2-4D63-9813-82F71AEE89D4}" srcOrd="1" destOrd="0" presId="urn:microsoft.com/office/officeart/2005/8/layout/orgChart1"/>
    <dgm:cxn modelId="{95D82620-40E6-4EE9-B941-DBE8EABBCC04}" type="presParOf" srcId="{44D5F9B6-F9E0-4B41-A4AE-49959A1A4A57}" destId="{E5A5CA8A-E89A-46E7-984F-1F01DE6A43EC}" srcOrd="1" destOrd="0" presId="urn:microsoft.com/office/officeart/2005/8/layout/orgChart1"/>
    <dgm:cxn modelId="{9CF64DC3-DF19-472F-8A63-CD1BAAA832DA}" type="presParOf" srcId="{E5A5CA8A-E89A-46E7-984F-1F01DE6A43EC}" destId="{F22A9480-44B8-42E7-A95B-89915947F558}" srcOrd="0" destOrd="0" presId="urn:microsoft.com/office/officeart/2005/8/layout/orgChart1"/>
    <dgm:cxn modelId="{F5E849DE-CE7E-4068-9BA5-D90F40E211DF}" type="presParOf" srcId="{E5A5CA8A-E89A-46E7-984F-1F01DE6A43EC}" destId="{A2FDB785-B523-433C-ABF9-127C2C804ED6}" srcOrd="1" destOrd="0" presId="urn:microsoft.com/office/officeart/2005/8/layout/orgChart1"/>
    <dgm:cxn modelId="{943083F6-8E8A-4632-8D79-C653E184082F}" type="presParOf" srcId="{A2FDB785-B523-433C-ABF9-127C2C804ED6}" destId="{86103C82-A7A5-48AA-9BB9-5A3D5FD834D9}" srcOrd="0" destOrd="0" presId="urn:microsoft.com/office/officeart/2005/8/layout/orgChart1"/>
    <dgm:cxn modelId="{E55E86C8-8A51-4B0E-8992-495A8FFC98EF}" type="presParOf" srcId="{86103C82-A7A5-48AA-9BB9-5A3D5FD834D9}" destId="{D8037427-A45A-482D-8872-454A1E57C867}" srcOrd="0" destOrd="0" presId="urn:microsoft.com/office/officeart/2005/8/layout/orgChart1"/>
    <dgm:cxn modelId="{60A19522-8E55-41B2-AF0B-3A05A7E228A0}" type="presParOf" srcId="{86103C82-A7A5-48AA-9BB9-5A3D5FD834D9}" destId="{1E4F4578-BDF1-4BCD-9694-97F0E53E9B79}" srcOrd="1" destOrd="0" presId="urn:microsoft.com/office/officeart/2005/8/layout/orgChart1"/>
    <dgm:cxn modelId="{541A89BA-1901-4195-B701-5F5AF2FD9333}" type="presParOf" srcId="{A2FDB785-B523-433C-ABF9-127C2C804ED6}" destId="{412A8EA4-DE20-4C5B-9FCD-1CAF8DDA6CDA}" srcOrd="1" destOrd="0" presId="urn:microsoft.com/office/officeart/2005/8/layout/orgChart1"/>
    <dgm:cxn modelId="{4C5FEC26-BCFC-42B5-8D46-13A618B8E08D}" type="presParOf" srcId="{A2FDB785-B523-433C-ABF9-127C2C804ED6}" destId="{931763CB-E5AA-4684-8727-4CFA60DBFF39}" srcOrd="2" destOrd="0" presId="urn:microsoft.com/office/officeart/2005/8/layout/orgChart1"/>
    <dgm:cxn modelId="{DD65966C-73D2-40F8-BCE6-9FDB93D53C07}" type="presParOf" srcId="{44D5F9B6-F9E0-4B41-A4AE-49959A1A4A57}" destId="{4325B476-00F6-409A-B812-E28CF7742824}" srcOrd="2" destOrd="0" presId="urn:microsoft.com/office/officeart/2005/8/layout/orgChart1"/>
    <dgm:cxn modelId="{BA88B964-8D40-4A88-A920-18C243AE2D8B}" type="presParOf" srcId="{274886E4-E9A7-4BFE-B3F6-12D4F3639D61}" destId="{B1EEFB68-68FA-499D-998C-FA019FD559DF}" srcOrd="2" destOrd="0" presId="urn:microsoft.com/office/officeart/2005/8/layout/orgChart1"/>
    <dgm:cxn modelId="{AB20B0F9-8953-4637-AA9F-EB191B2056F6}" type="presParOf" srcId="{274886E4-E9A7-4BFE-B3F6-12D4F3639D61}" destId="{DC923DFA-F2E3-42EC-B3B8-04C55F98EC2E}" srcOrd="3" destOrd="0" presId="urn:microsoft.com/office/officeart/2005/8/layout/orgChart1"/>
    <dgm:cxn modelId="{B5DBC470-5F7C-4FDB-B20F-378B702C5ACA}" type="presParOf" srcId="{DC923DFA-F2E3-42EC-B3B8-04C55F98EC2E}" destId="{4DB9611B-0F8A-485A-B92E-3D9A4F82EE03}" srcOrd="0" destOrd="0" presId="urn:microsoft.com/office/officeart/2005/8/layout/orgChart1"/>
    <dgm:cxn modelId="{46248375-67A0-4624-970F-B765A6C7B6AA}" type="presParOf" srcId="{4DB9611B-0F8A-485A-B92E-3D9A4F82EE03}" destId="{1E548ABF-C373-4E12-A7D4-CB41AA129C84}" srcOrd="0" destOrd="0" presId="urn:microsoft.com/office/officeart/2005/8/layout/orgChart1"/>
    <dgm:cxn modelId="{B12BFB84-C338-4D83-B44C-53A224FC6E79}" type="presParOf" srcId="{4DB9611B-0F8A-485A-B92E-3D9A4F82EE03}" destId="{9ABA2617-5014-4C17-A87D-6533C19820C8}" srcOrd="1" destOrd="0" presId="urn:microsoft.com/office/officeart/2005/8/layout/orgChart1"/>
    <dgm:cxn modelId="{B23CD89F-B634-4327-8B8A-9CFE73A7099E}" type="presParOf" srcId="{DC923DFA-F2E3-42EC-B3B8-04C55F98EC2E}" destId="{365C2246-3D32-4422-A4BD-7D7E9EE8014A}" srcOrd="1" destOrd="0" presId="urn:microsoft.com/office/officeart/2005/8/layout/orgChart1"/>
    <dgm:cxn modelId="{3EB3D67B-6D52-4798-A91D-F0D37600517E}" type="presParOf" srcId="{DC923DFA-F2E3-42EC-B3B8-04C55F98EC2E}" destId="{A6CD0A5D-C12F-41EC-ACD5-6500600A60F0}" srcOrd="2" destOrd="0" presId="urn:microsoft.com/office/officeart/2005/8/layout/orgChart1"/>
    <dgm:cxn modelId="{F0CF9ED2-A2E6-4EFF-92A9-960C72FBABA4}" type="presParOf" srcId="{274886E4-E9A7-4BFE-B3F6-12D4F3639D61}" destId="{56EBEF78-DF6F-4EEA-9148-DF2D1CE8B170}" srcOrd="4" destOrd="0" presId="urn:microsoft.com/office/officeart/2005/8/layout/orgChart1"/>
    <dgm:cxn modelId="{D95ED9E4-1993-4980-9D0A-25EE524BB0AA}" type="presParOf" srcId="{274886E4-E9A7-4BFE-B3F6-12D4F3639D61}" destId="{6D68AF51-308F-4931-96EF-7723CEE84280}" srcOrd="5" destOrd="0" presId="urn:microsoft.com/office/officeart/2005/8/layout/orgChart1"/>
    <dgm:cxn modelId="{B3A3B53B-9666-4765-94AA-D253595B22C3}" type="presParOf" srcId="{6D68AF51-308F-4931-96EF-7723CEE84280}" destId="{18AEDD19-9374-4ECC-A36A-F67D5644C7CD}" srcOrd="0" destOrd="0" presId="urn:microsoft.com/office/officeart/2005/8/layout/orgChart1"/>
    <dgm:cxn modelId="{B947F462-C189-48B3-9D13-B7B0DDD71921}" type="presParOf" srcId="{18AEDD19-9374-4ECC-A36A-F67D5644C7CD}" destId="{92221375-ED6C-4F27-B2C0-9988C5A77442}" srcOrd="0" destOrd="0" presId="urn:microsoft.com/office/officeart/2005/8/layout/orgChart1"/>
    <dgm:cxn modelId="{3EE040AD-FAD2-4ACA-870D-ADF33086A9FB}" type="presParOf" srcId="{18AEDD19-9374-4ECC-A36A-F67D5644C7CD}" destId="{B9E2C6E7-E5F6-494A-9B2F-057F44FF6D29}" srcOrd="1" destOrd="0" presId="urn:microsoft.com/office/officeart/2005/8/layout/orgChart1"/>
    <dgm:cxn modelId="{C4CC0D64-B56D-4A3E-BEA3-5D62BE45A7E1}" type="presParOf" srcId="{6D68AF51-308F-4931-96EF-7723CEE84280}" destId="{6F5937E8-35E1-4E5E-B849-3E09C282D657}" srcOrd="1" destOrd="0" presId="urn:microsoft.com/office/officeart/2005/8/layout/orgChart1"/>
    <dgm:cxn modelId="{BFE06B2B-B8BE-4AE3-98B0-81E467AAD09F}" type="presParOf" srcId="{6F5937E8-35E1-4E5E-B849-3E09C282D657}" destId="{777E0880-C03C-4EA8-9851-7086E8157F81}" srcOrd="0" destOrd="0" presId="urn:microsoft.com/office/officeart/2005/8/layout/orgChart1"/>
    <dgm:cxn modelId="{D0C90E49-AD63-42C3-8FE0-05E4DA7F8549}" type="presParOf" srcId="{6F5937E8-35E1-4E5E-B849-3E09C282D657}" destId="{C772DAFB-2CFC-493D-A2C3-E015FC1C91A9}" srcOrd="1" destOrd="0" presId="urn:microsoft.com/office/officeart/2005/8/layout/orgChart1"/>
    <dgm:cxn modelId="{3CB255E2-9082-4BF9-9811-FD61658E68F2}" type="presParOf" srcId="{C772DAFB-2CFC-493D-A2C3-E015FC1C91A9}" destId="{B288DB5D-4DDD-46E3-8B53-EF5E0C4A125D}" srcOrd="0" destOrd="0" presId="urn:microsoft.com/office/officeart/2005/8/layout/orgChart1"/>
    <dgm:cxn modelId="{FA9AF902-8A01-4B7B-AD48-B856D6E13BB2}" type="presParOf" srcId="{B288DB5D-4DDD-46E3-8B53-EF5E0C4A125D}" destId="{A5B6F323-342D-4E70-89D3-DA7F482D6D04}" srcOrd="0" destOrd="0" presId="urn:microsoft.com/office/officeart/2005/8/layout/orgChart1"/>
    <dgm:cxn modelId="{6F730DF1-5934-47F8-AE2D-1B44EEA11649}" type="presParOf" srcId="{B288DB5D-4DDD-46E3-8B53-EF5E0C4A125D}" destId="{E532FE68-EB58-4190-A409-A26D0285C028}" srcOrd="1" destOrd="0" presId="urn:microsoft.com/office/officeart/2005/8/layout/orgChart1"/>
    <dgm:cxn modelId="{FB21E46A-978F-4E9F-B7E8-A183DF0F4B42}" type="presParOf" srcId="{C772DAFB-2CFC-493D-A2C3-E015FC1C91A9}" destId="{48697798-7131-4983-A0FF-B2564B092566}" srcOrd="1" destOrd="0" presId="urn:microsoft.com/office/officeart/2005/8/layout/orgChart1"/>
    <dgm:cxn modelId="{759F5359-0DB0-4264-9F3B-101878379745}" type="presParOf" srcId="{C772DAFB-2CFC-493D-A2C3-E015FC1C91A9}" destId="{43DD7EF8-9001-4CA4-95DC-8859ECCB5979}" srcOrd="2" destOrd="0" presId="urn:microsoft.com/office/officeart/2005/8/layout/orgChart1"/>
    <dgm:cxn modelId="{8680E159-389B-468A-8B99-42EA3B232A05}" type="presParOf" srcId="{6D68AF51-308F-4931-96EF-7723CEE84280}" destId="{84964C8E-0F4F-4BF9-BBC2-AFAB3F5314D7}" srcOrd="2" destOrd="0" presId="urn:microsoft.com/office/officeart/2005/8/layout/orgChart1"/>
    <dgm:cxn modelId="{4AC26BB7-81E3-4AF5-A822-05027DE19701}" type="presParOf" srcId="{482E0137-D976-4376-A5F9-496B33320F4F}" destId="{596E1CE4-7261-4A1E-9CA5-7B09E5DA469B}" srcOrd="2" destOrd="0" presId="urn:microsoft.com/office/officeart/2005/8/layout/orgChart1"/>
    <dgm:cxn modelId="{3F9E2622-F602-4A28-84AA-19046BD84EF8}" type="presParOf" srcId="{596E1CE4-7261-4A1E-9CA5-7B09E5DA469B}" destId="{BF3C500B-655C-49AE-BE77-5A2BF729D0EE}" srcOrd="0" destOrd="0" presId="urn:microsoft.com/office/officeart/2005/8/layout/orgChart1"/>
    <dgm:cxn modelId="{5476BD80-67F6-451B-8DB3-A94FEF91FE02}" type="presParOf" srcId="{596E1CE4-7261-4A1E-9CA5-7B09E5DA469B}" destId="{592680AE-01A2-4800-AEAE-4B673E7CF063}" srcOrd="1" destOrd="0" presId="urn:microsoft.com/office/officeart/2005/8/layout/orgChart1"/>
    <dgm:cxn modelId="{9B2E74EB-3FA8-4954-9113-C1B6D87CCB57}" type="presParOf" srcId="{592680AE-01A2-4800-AEAE-4B673E7CF063}" destId="{6F090E0C-2467-4CC7-AE70-7D4314862989}" srcOrd="0" destOrd="0" presId="urn:microsoft.com/office/officeart/2005/8/layout/orgChart1"/>
    <dgm:cxn modelId="{12AFB997-CC1D-4457-B489-D10B42026633}" type="presParOf" srcId="{6F090E0C-2467-4CC7-AE70-7D4314862989}" destId="{2923C70A-F436-45BB-AE4D-E2522844F662}" srcOrd="0" destOrd="0" presId="urn:microsoft.com/office/officeart/2005/8/layout/orgChart1"/>
    <dgm:cxn modelId="{B93F3831-543B-4580-9D8B-89073BE29E79}" type="presParOf" srcId="{6F090E0C-2467-4CC7-AE70-7D4314862989}" destId="{5E9717C2-6D9C-49C4-AA91-4CB0A779C050}" srcOrd="1" destOrd="0" presId="urn:microsoft.com/office/officeart/2005/8/layout/orgChart1"/>
    <dgm:cxn modelId="{2872C4E9-5E21-408A-98E9-3DD7D8A966C9}" type="presParOf" srcId="{592680AE-01A2-4800-AEAE-4B673E7CF063}" destId="{30A51A22-9954-42F8-A431-12EB75CDBABC}" srcOrd="1" destOrd="0" presId="urn:microsoft.com/office/officeart/2005/8/layout/orgChart1"/>
    <dgm:cxn modelId="{EE56D0E7-3CB5-4DDD-B4A8-44F642FC50C3}" type="presParOf" srcId="{592680AE-01A2-4800-AEAE-4B673E7CF063}" destId="{61C78E7B-2CB1-476B-B28F-D7E9D32C70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C500B-655C-49AE-BE77-5A2BF729D0EE}">
      <dsp:nvSpPr>
        <dsp:cNvPr id="0" name=""/>
        <dsp:cNvSpPr/>
      </dsp:nvSpPr>
      <dsp:spPr>
        <a:xfrm>
          <a:off x="2852375" y="380653"/>
          <a:ext cx="91440" cy="349640"/>
        </a:xfrm>
        <a:custGeom>
          <a:avLst/>
          <a:gdLst/>
          <a:ahLst/>
          <a:cxnLst/>
          <a:rect l="0" t="0" r="0" b="0"/>
          <a:pathLst>
            <a:path>
              <a:moveTo>
                <a:pt x="125529" y="0"/>
              </a:moveTo>
              <a:lnTo>
                <a:pt x="125529" y="349640"/>
              </a:lnTo>
              <a:lnTo>
                <a:pt x="45720" y="3496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E0880-C03C-4EA8-9851-7086E8157F81}">
      <dsp:nvSpPr>
        <dsp:cNvPr id="0" name=""/>
        <dsp:cNvSpPr/>
      </dsp:nvSpPr>
      <dsp:spPr>
        <a:xfrm>
          <a:off x="3381304" y="1459977"/>
          <a:ext cx="193614" cy="34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640"/>
              </a:lnTo>
              <a:lnTo>
                <a:pt x="193614" y="349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BEF78-DF6F-4EEA-9148-DF2D1CE8B170}">
      <dsp:nvSpPr>
        <dsp:cNvPr id="0" name=""/>
        <dsp:cNvSpPr/>
      </dsp:nvSpPr>
      <dsp:spPr>
        <a:xfrm>
          <a:off x="2977904" y="380653"/>
          <a:ext cx="919705" cy="699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471"/>
              </a:lnTo>
              <a:lnTo>
                <a:pt x="919705" y="619471"/>
              </a:lnTo>
              <a:lnTo>
                <a:pt x="919705" y="699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EFB68-68FA-499D-998C-FA019FD559DF}">
      <dsp:nvSpPr>
        <dsp:cNvPr id="0" name=""/>
        <dsp:cNvSpPr/>
      </dsp:nvSpPr>
      <dsp:spPr>
        <a:xfrm>
          <a:off x="2712565" y="380653"/>
          <a:ext cx="265338" cy="699280"/>
        </a:xfrm>
        <a:custGeom>
          <a:avLst/>
          <a:gdLst/>
          <a:ahLst/>
          <a:cxnLst/>
          <a:rect l="0" t="0" r="0" b="0"/>
          <a:pathLst>
            <a:path>
              <a:moveTo>
                <a:pt x="265338" y="0"/>
              </a:moveTo>
              <a:lnTo>
                <a:pt x="265338" y="619471"/>
              </a:lnTo>
              <a:lnTo>
                <a:pt x="0" y="619471"/>
              </a:lnTo>
              <a:lnTo>
                <a:pt x="0" y="699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A9480-44B8-42E7-A95B-89915947F558}">
      <dsp:nvSpPr>
        <dsp:cNvPr id="0" name=""/>
        <dsp:cNvSpPr/>
      </dsp:nvSpPr>
      <dsp:spPr>
        <a:xfrm>
          <a:off x="1488825" y="1459977"/>
          <a:ext cx="114013" cy="34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640"/>
              </a:lnTo>
              <a:lnTo>
                <a:pt x="114013" y="349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BAB83-2F68-4F8A-AE65-75E3448BA0B2}">
      <dsp:nvSpPr>
        <dsp:cNvPr id="0" name=""/>
        <dsp:cNvSpPr/>
      </dsp:nvSpPr>
      <dsp:spPr>
        <a:xfrm>
          <a:off x="1792860" y="380653"/>
          <a:ext cx="1185044" cy="699280"/>
        </a:xfrm>
        <a:custGeom>
          <a:avLst/>
          <a:gdLst/>
          <a:ahLst/>
          <a:cxnLst/>
          <a:rect l="0" t="0" r="0" b="0"/>
          <a:pathLst>
            <a:path>
              <a:moveTo>
                <a:pt x="1185044" y="0"/>
              </a:moveTo>
              <a:lnTo>
                <a:pt x="1185044" y="619471"/>
              </a:lnTo>
              <a:lnTo>
                <a:pt x="0" y="619471"/>
              </a:lnTo>
              <a:lnTo>
                <a:pt x="0" y="699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ED35B-9B11-425A-B119-B983EF8016CF}">
      <dsp:nvSpPr>
        <dsp:cNvPr id="0" name=""/>
        <dsp:cNvSpPr/>
      </dsp:nvSpPr>
      <dsp:spPr>
        <a:xfrm>
          <a:off x="2597860" y="610"/>
          <a:ext cx="760087" cy="380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Chair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latin typeface="+mj-lt"/>
            </a:rPr>
            <a:t>Acting Chair- Michael Firth</a:t>
          </a:r>
        </a:p>
      </dsp:txBody>
      <dsp:txXfrm>
        <a:off x="2597860" y="610"/>
        <a:ext cx="760087" cy="380043"/>
      </dsp:txXfrm>
    </dsp:sp>
    <dsp:sp modelId="{21646EC8-0068-4C40-AC48-5757B15E66DE}">
      <dsp:nvSpPr>
        <dsp:cNvPr id="0" name=""/>
        <dsp:cNvSpPr/>
      </dsp:nvSpPr>
      <dsp:spPr>
        <a:xfrm>
          <a:off x="1412816" y="1079934"/>
          <a:ext cx="760087" cy="380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Secretary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latin typeface="+mj-lt"/>
          </a:endParaRPr>
        </a:p>
      </dsp:txBody>
      <dsp:txXfrm>
        <a:off x="1412816" y="1079934"/>
        <a:ext cx="760087" cy="380043"/>
      </dsp:txXfrm>
    </dsp:sp>
    <dsp:sp modelId="{D8037427-A45A-482D-8872-454A1E57C867}">
      <dsp:nvSpPr>
        <dsp:cNvPr id="0" name=""/>
        <dsp:cNvSpPr/>
      </dsp:nvSpPr>
      <dsp:spPr>
        <a:xfrm>
          <a:off x="1602838" y="1619596"/>
          <a:ext cx="1363178" cy="380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Committee members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latin typeface="+mj-lt"/>
          </a:endParaRPr>
        </a:p>
      </dsp:txBody>
      <dsp:txXfrm>
        <a:off x="1602838" y="1619596"/>
        <a:ext cx="1363178" cy="380043"/>
      </dsp:txXfrm>
    </dsp:sp>
    <dsp:sp modelId="{1E548ABF-C373-4E12-A7D4-CB41AA129C84}">
      <dsp:nvSpPr>
        <dsp:cNvPr id="0" name=""/>
        <dsp:cNvSpPr/>
      </dsp:nvSpPr>
      <dsp:spPr>
        <a:xfrm>
          <a:off x="2332522" y="1079934"/>
          <a:ext cx="760087" cy="380043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chemeClr val="bg1"/>
              </a:solidFill>
              <a:latin typeface="+mj-lt"/>
            </a:rPr>
            <a:t>Treasurer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chemeClr val="bg1"/>
              </a:solidFill>
              <a:latin typeface="+mj-lt"/>
            </a:rPr>
            <a:t>Christine Driver </a:t>
          </a:r>
        </a:p>
      </dsp:txBody>
      <dsp:txXfrm>
        <a:off x="2332522" y="1079934"/>
        <a:ext cx="760087" cy="380043"/>
      </dsp:txXfrm>
    </dsp:sp>
    <dsp:sp modelId="{92221375-ED6C-4F27-B2C0-9988C5A77442}">
      <dsp:nvSpPr>
        <dsp:cNvPr id="0" name=""/>
        <dsp:cNvSpPr/>
      </dsp:nvSpPr>
      <dsp:spPr>
        <a:xfrm>
          <a:off x="3252227" y="1079934"/>
          <a:ext cx="1290765" cy="380043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Co-ordinator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latin typeface="+mj-lt"/>
            </a:rPr>
            <a:t>Julie Bruce</a:t>
          </a:r>
        </a:p>
      </dsp:txBody>
      <dsp:txXfrm>
        <a:off x="3252227" y="1079934"/>
        <a:ext cx="1290765" cy="380043"/>
      </dsp:txXfrm>
    </dsp:sp>
    <dsp:sp modelId="{A5B6F323-342D-4E70-89D3-DA7F482D6D04}">
      <dsp:nvSpPr>
        <dsp:cNvPr id="0" name=""/>
        <dsp:cNvSpPr/>
      </dsp:nvSpPr>
      <dsp:spPr>
        <a:xfrm>
          <a:off x="3574919" y="1619596"/>
          <a:ext cx="1270189" cy="380043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Admininstrator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latin typeface="+mj-lt"/>
            </a:rPr>
            <a:t>Louise Connors</a:t>
          </a:r>
        </a:p>
      </dsp:txBody>
      <dsp:txXfrm>
        <a:off x="3574919" y="1619596"/>
        <a:ext cx="1270189" cy="380043"/>
      </dsp:txXfrm>
    </dsp:sp>
    <dsp:sp modelId="{2923C70A-F436-45BB-AE4D-E2522844F662}">
      <dsp:nvSpPr>
        <dsp:cNvPr id="0" name=""/>
        <dsp:cNvSpPr/>
      </dsp:nvSpPr>
      <dsp:spPr>
        <a:xfrm>
          <a:off x="2138008" y="540272"/>
          <a:ext cx="760087" cy="380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latin typeface="+mj-lt"/>
            </a:rPr>
            <a:t>Vice Chair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latin typeface="+mj-lt"/>
            </a:rPr>
            <a:t>Michael Firth</a:t>
          </a:r>
        </a:p>
      </dsp:txBody>
      <dsp:txXfrm>
        <a:off x="2138008" y="540272"/>
        <a:ext cx="760087" cy="380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EABD-5C40-4286-A9BF-C0E3D746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Jagdeep Singh Sandhu</cp:lastModifiedBy>
  <cp:revision>2</cp:revision>
  <cp:lastPrinted>2016-10-19T20:27:00Z</cp:lastPrinted>
  <dcterms:created xsi:type="dcterms:W3CDTF">2018-06-20T11:19:00Z</dcterms:created>
  <dcterms:modified xsi:type="dcterms:W3CDTF">2018-06-20T11:19:00Z</dcterms:modified>
</cp:coreProperties>
</file>